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462A25" w:rsidR="00330ADD" w:rsidP="004F7EFA" w:rsidRDefault="005E26BB" w14:paraId="24622ABD" w14:textId="7720F2B9">
      <w:pPr>
        <w:spacing w:after="0"/>
        <w:jc w:val="center"/>
        <w:rPr>
          <w:b/>
          <w:u w:val="single"/>
        </w:rPr>
      </w:pPr>
      <w:r w:rsidRPr="7A258DB6" w:rsidR="005E26BB">
        <w:rPr>
          <w:b w:val="1"/>
          <w:bCs w:val="1"/>
          <w:u w:val="single"/>
        </w:rPr>
        <w:t>TERM SHEET</w:t>
      </w:r>
      <w:r w:rsidRPr="7A258DB6" w:rsidR="004F7EFA">
        <w:rPr>
          <w:b w:val="1"/>
          <w:bCs w:val="1"/>
          <w:u w:val="single"/>
        </w:rPr>
        <w:t xml:space="preserve">: </w:t>
      </w:r>
      <w:r w:rsidRPr="7A258DB6" w:rsidR="00F5123A">
        <w:rPr>
          <w:b w:val="1"/>
          <w:bCs w:val="1"/>
          <w:u w:val="single"/>
        </w:rPr>
        <w:t>MEMBERSHIP INTEREST PURCHASE</w:t>
      </w:r>
      <w:r w:rsidRPr="7A258DB6" w:rsidR="00330ADD">
        <w:rPr>
          <w:b w:val="1"/>
          <w:bCs w:val="1"/>
          <w:u w:val="single"/>
        </w:rPr>
        <w:t xml:space="preserve"> AGREEMENT </w:t>
      </w:r>
    </w:p>
    <w:p w:rsidR="7A258DB6" w:rsidP="7A258DB6" w:rsidRDefault="7A258DB6" w14:paraId="04BA0320" w14:textId="6CC22BFC">
      <w:pPr>
        <w:spacing w:before="0" w:beforeAutospacing="off" w:after="160" w:afterAutospacing="off" w:line="257" w:lineRule="auto"/>
        <w:jc w:val="both"/>
        <w:rPr>
          <w:rFonts w:ascii="Calibri" w:hAnsi="Calibri" w:eastAsia="Calibri" w:cs="Calibri"/>
          <w:b w:val="0"/>
          <w:bCs w:val="0"/>
          <w:i w:val="1"/>
          <w:iCs w:val="1"/>
          <w:caps w:val="0"/>
          <w:smallCaps w:val="0"/>
          <w:noProof w:val="0"/>
          <w:color w:val="FF0000"/>
          <w:sz w:val="22"/>
          <w:szCs w:val="22"/>
          <w:lang w:val="en-US"/>
        </w:rPr>
      </w:pPr>
    </w:p>
    <w:p w:rsidR="4C5870AE" w:rsidP="7A258DB6" w:rsidRDefault="4C5870AE" w14:paraId="4CDE319E" w14:textId="0A6D25A4">
      <w:pPr>
        <w:spacing w:before="0" w:beforeAutospacing="off" w:after="160" w:afterAutospacing="off" w:line="257" w:lineRule="auto"/>
        <w:jc w:val="both"/>
      </w:pPr>
      <w:r w:rsidRPr="7A258DB6" w:rsidR="4C5870AE">
        <w:rPr>
          <w:rFonts w:ascii="Calibri" w:hAnsi="Calibri" w:eastAsia="Calibri" w:cs="Calibri"/>
          <w:b w:val="0"/>
          <w:bCs w:val="0"/>
          <w:i w:val="1"/>
          <w:iCs w:val="1"/>
          <w:caps w:val="0"/>
          <w:smallCaps w:val="0"/>
          <w:noProof w:val="0"/>
          <w:color w:val="FF0000"/>
          <w:sz w:val="22"/>
          <w:szCs w:val="22"/>
          <w:lang w:val="en-US"/>
        </w:rPr>
        <w:t xml:space="preserve">This preliminary non-binding term sheet is not intended to set forth any binding obligations on any party. The proposed transaction is conditioned upon mutually agreeable negotiation and execution of one or more definitive agreements, the approval of such agreements by the respective board of directors of each party, and the satisfaction of closing conditions contained in such definitive agreements. This preliminary non-binding term sheet does not by itself create or imply any legal rights or obligations between the parties or any other person, including without limitation any obligation to engage in negotiations or discussions or any exclusivity period for such negotiations or discussions. This preliminary non-binding term sheet may not cover all essential terms and conditions of the proposed transaction. This preliminary non-binding term sheet does not constitute a binding contract and the parties do not intend to be legally bound unless and until definite agreements have been executed. Unless and until definitive agreements have been executed, either party is free to terminate further negotiations at any time.  </w:t>
      </w:r>
      <w:r w:rsidRPr="7A258DB6" w:rsidR="4C5870AE">
        <w:rPr>
          <w:rFonts w:ascii="Calibri" w:hAnsi="Calibri" w:eastAsia="Calibri" w:cs="Calibri"/>
          <w:noProof w:val="0"/>
          <w:sz w:val="22"/>
          <w:szCs w:val="22"/>
          <w:lang w:val="en-US"/>
        </w:rPr>
        <w:t xml:space="preserve"> </w:t>
      </w:r>
    </w:p>
    <w:p w:rsidR="7A258DB6" w:rsidP="7A258DB6" w:rsidRDefault="7A258DB6" w14:paraId="585CC9DE" w14:textId="38F30013">
      <w:pPr>
        <w:pStyle w:val="Normal"/>
        <w:spacing w:after="0"/>
        <w:jc w:val="center"/>
        <w:rPr>
          <w:b w:val="1"/>
          <w:bCs w:val="1"/>
          <w:u w:val="single"/>
        </w:rPr>
      </w:pPr>
    </w:p>
    <w:p w:rsidRPr="00462A25" w:rsidR="004F7EFA" w:rsidP="004F7EFA" w:rsidRDefault="004F7EFA" w14:paraId="77EAFA09" w14:textId="650E4DAE">
      <w:pPr>
        <w:jc w:val="center"/>
        <w:rPr>
          <w:b/>
          <w:u w:val="single"/>
        </w:rPr>
      </w:pPr>
    </w:p>
    <w:tbl>
      <w:tblPr>
        <w:tblStyle w:val="TableGrid"/>
        <w:tblW w:w="9715" w:type="dxa"/>
        <w:tblLook w:val="04A0" w:firstRow="1" w:lastRow="0" w:firstColumn="1" w:lastColumn="0" w:noHBand="0" w:noVBand="1"/>
      </w:tblPr>
      <w:tblGrid>
        <w:gridCol w:w="2515"/>
        <w:gridCol w:w="7200"/>
      </w:tblGrid>
      <w:tr w:rsidRPr="005E63B5" w:rsidR="00462A25" w:rsidTr="73CBFDC0" w14:paraId="62B68017" w14:textId="61E43081">
        <w:trPr>
          <w:trHeight w:val="134"/>
        </w:trPr>
        <w:tc>
          <w:tcPr>
            <w:tcW w:w="2515" w:type="dxa"/>
            <w:shd w:val="clear" w:color="auto" w:fill="auto"/>
            <w:tcMar/>
            <w:vAlign w:val="center"/>
          </w:tcPr>
          <w:p w:rsidRPr="005E63B5" w:rsidR="008E479F" w:rsidP="00155793" w:rsidRDefault="00E806C3" w14:paraId="7A5E2952" w14:textId="1A778266">
            <w:r w:rsidRPr="005E63B5">
              <w:t>Buyer</w:t>
            </w:r>
          </w:p>
        </w:tc>
        <w:tc>
          <w:tcPr>
            <w:tcW w:w="7200" w:type="dxa"/>
            <w:shd w:val="clear" w:color="auto" w:fill="auto"/>
            <w:tcMar/>
            <w:vAlign w:val="center"/>
          </w:tcPr>
          <w:p w:rsidRPr="005E63B5" w:rsidR="008E479F" w:rsidP="00155793" w:rsidRDefault="008E479F" w14:paraId="09642A46" w14:textId="77777777">
            <w:r w:rsidRPr="005E63B5">
              <w:t>Puget Sound Energy Inc.</w:t>
            </w:r>
          </w:p>
        </w:tc>
      </w:tr>
      <w:tr w:rsidRPr="005E63B5" w:rsidR="00462A25" w:rsidTr="73CBFDC0" w14:paraId="3F17870C" w14:textId="6276B7D8">
        <w:tc>
          <w:tcPr>
            <w:tcW w:w="2515" w:type="dxa"/>
            <w:shd w:val="clear" w:color="auto" w:fill="auto"/>
            <w:tcMar/>
            <w:vAlign w:val="center"/>
          </w:tcPr>
          <w:p w:rsidRPr="005E63B5" w:rsidR="008E479F" w:rsidP="00155793" w:rsidRDefault="00E806C3" w14:paraId="1D6AD9CA" w14:textId="6C732567">
            <w:r w:rsidRPr="005E63B5">
              <w:t>Seller</w:t>
            </w:r>
          </w:p>
        </w:tc>
        <w:tc>
          <w:tcPr>
            <w:tcW w:w="7200" w:type="dxa"/>
            <w:shd w:val="clear" w:color="auto" w:fill="auto"/>
            <w:tcMar/>
            <w:vAlign w:val="center"/>
          </w:tcPr>
          <w:p w:rsidRPr="005E63B5" w:rsidR="008E479F" w:rsidP="008E479F" w:rsidRDefault="008E479F" w14:paraId="2731DDD2" w14:textId="152BB38E">
            <w:r w:rsidRPr="005E63B5">
              <w:rPr>
                <w:highlight w:val="yellow"/>
              </w:rPr>
              <w:t>[………………..]</w:t>
            </w:r>
          </w:p>
        </w:tc>
      </w:tr>
      <w:tr w:rsidRPr="005E63B5" w:rsidR="00F5123A" w:rsidTr="73CBFDC0" w14:paraId="2ED6ED87" w14:textId="77777777">
        <w:tc>
          <w:tcPr>
            <w:tcW w:w="2515" w:type="dxa"/>
            <w:shd w:val="clear" w:color="auto" w:fill="auto"/>
            <w:tcMar/>
            <w:vAlign w:val="center"/>
          </w:tcPr>
          <w:p w:rsidRPr="005E63B5" w:rsidR="00F5123A" w:rsidP="000C6C46" w:rsidRDefault="00F5123A" w14:paraId="78B06EE9" w14:textId="77777777">
            <w:r w:rsidRPr="005E63B5">
              <w:t>Project Company</w:t>
            </w:r>
          </w:p>
        </w:tc>
        <w:tc>
          <w:tcPr>
            <w:tcW w:w="7200" w:type="dxa"/>
            <w:shd w:val="clear" w:color="auto" w:fill="auto"/>
            <w:tcMar/>
            <w:vAlign w:val="center"/>
          </w:tcPr>
          <w:p w:rsidRPr="005E63B5" w:rsidR="00F5123A" w:rsidP="000C6C46" w:rsidRDefault="00F5123A" w14:paraId="239BE618" w14:textId="77777777">
            <w:pPr>
              <w:rPr>
                <w:highlight w:val="yellow"/>
              </w:rPr>
            </w:pPr>
            <w:r w:rsidRPr="005E63B5">
              <w:rPr>
                <w:highlight w:val="yellow"/>
              </w:rPr>
              <w:t>[………………..]</w:t>
            </w:r>
          </w:p>
        </w:tc>
      </w:tr>
      <w:tr w:rsidRPr="005E63B5" w:rsidR="00462A25" w:rsidTr="73CBFDC0" w14:paraId="3E42C4C0" w14:textId="2E630CA8">
        <w:tc>
          <w:tcPr>
            <w:tcW w:w="2515" w:type="dxa"/>
            <w:shd w:val="clear" w:color="auto" w:fill="auto"/>
            <w:tcMar/>
            <w:vAlign w:val="center"/>
          </w:tcPr>
          <w:p w:rsidRPr="005E63B5" w:rsidR="008E479F" w:rsidP="00155793" w:rsidRDefault="00112167" w14:paraId="3DCCDC16" w14:textId="0F0D2EB5">
            <w:r w:rsidRPr="005E63B5">
              <w:t>Facility</w:t>
            </w:r>
            <w:r w:rsidRPr="005E63B5" w:rsidR="008E479F">
              <w:t xml:space="preserve"> Name</w:t>
            </w:r>
          </w:p>
        </w:tc>
        <w:tc>
          <w:tcPr>
            <w:tcW w:w="7200" w:type="dxa"/>
            <w:shd w:val="clear" w:color="auto" w:fill="auto"/>
            <w:tcMar/>
            <w:vAlign w:val="center"/>
          </w:tcPr>
          <w:p w:rsidRPr="005E63B5" w:rsidR="008E479F" w:rsidP="00155793" w:rsidRDefault="008E479F" w14:paraId="772414E6" w14:textId="0ED9FCD9">
            <w:r w:rsidRPr="005E63B5">
              <w:rPr>
                <w:highlight w:val="yellow"/>
              </w:rPr>
              <w:t>[………………..]</w:t>
            </w:r>
          </w:p>
        </w:tc>
      </w:tr>
      <w:tr w:rsidRPr="005E63B5" w:rsidR="00462A25" w:rsidTr="73CBFDC0" w14:paraId="764BEA8F" w14:textId="1AFBE846">
        <w:tc>
          <w:tcPr>
            <w:tcW w:w="2515" w:type="dxa"/>
            <w:shd w:val="clear" w:color="auto" w:fill="auto"/>
            <w:tcMar/>
            <w:vAlign w:val="center"/>
          </w:tcPr>
          <w:p w:rsidRPr="005E63B5" w:rsidR="008E479F" w:rsidP="00155793" w:rsidRDefault="00112167" w14:paraId="0D9AB4F3" w14:textId="07C59A04">
            <w:r w:rsidRPr="005E63B5">
              <w:t>Facility</w:t>
            </w:r>
            <w:r w:rsidRPr="005E63B5" w:rsidR="008E479F">
              <w:t xml:space="preserve"> Location</w:t>
            </w:r>
          </w:p>
        </w:tc>
        <w:tc>
          <w:tcPr>
            <w:tcW w:w="7200" w:type="dxa"/>
            <w:shd w:val="clear" w:color="auto" w:fill="auto"/>
            <w:tcMar/>
            <w:vAlign w:val="center"/>
          </w:tcPr>
          <w:p w:rsidRPr="005E63B5" w:rsidR="008E479F" w:rsidP="007C60D9" w:rsidRDefault="008E479F" w14:paraId="031C789E" w14:textId="4EB808F9">
            <w:r w:rsidRPr="005E63B5">
              <w:rPr>
                <w:highlight w:val="yellow"/>
              </w:rPr>
              <w:t>[………………..]</w:t>
            </w:r>
          </w:p>
        </w:tc>
      </w:tr>
      <w:tr w:rsidRPr="005E63B5" w:rsidR="00462A25" w:rsidTr="73CBFDC0" w14:paraId="2172758A" w14:textId="77777777">
        <w:tc>
          <w:tcPr>
            <w:tcW w:w="2515" w:type="dxa"/>
            <w:shd w:val="clear" w:color="auto" w:fill="auto"/>
            <w:tcMar/>
            <w:vAlign w:val="center"/>
          </w:tcPr>
          <w:p w:rsidRPr="005E63B5" w:rsidR="008E479F" w:rsidP="00A159B9" w:rsidRDefault="00112167" w14:paraId="0FAB68AC" w14:textId="5CC5A86E">
            <w:r w:rsidRPr="005E63B5">
              <w:t>Planned Nameplate [Power]</w:t>
            </w:r>
            <w:r w:rsidRPr="005E63B5" w:rsidR="00E806C3">
              <w:t xml:space="preserve"> Capacity</w:t>
            </w:r>
          </w:p>
        </w:tc>
        <w:tc>
          <w:tcPr>
            <w:tcW w:w="7200" w:type="dxa"/>
            <w:shd w:val="clear" w:color="auto" w:fill="auto"/>
            <w:tcMar/>
            <w:vAlign w:val="center"/>
          </w:tcPr>
          <w:p w:rsidRPr="005E63B5" w:rsidR="008E479F" w:rsidP="0006774E" w:rsidRDefault="008E479F" w14:paraId="3DDB4F00" w14:textId="4764B7D9">
            <w:r w:rsidRPr="005E63B5">
              <w:rPr>
                <w:highlight w:val="yellow"/>
              </w:rPr>
              <w:t>[………]</w:t>
            </w:r>
            <w:r w:rsidRPr="005E63B5">
              <w:t xml:space="preserve"> MW</w:t>
            </w:r>
            <w:r w:rsidRPr="005E63B5">
              <w:rPr>
                <w:vertAlign w:val="subscript"/>
              </w:rPr>
              <w:t>AC</w:t>
            </w:r>
            <w:r w:rsidRPr="005E63B5">
              <w:t xml:space="preserve"> (</w:t>
            </w:r>
            <w:r w:rsidRPr="005E63B5" w:rsidR="0006774E">
              <w:t>Point of I</w:t>
            </w:r>
            <w:r w:rsidRPr="005E63B5">
              <w:t>nterconnection limit)</w:t>
            </w:r>
          </w:p>
        </w:tc>
      </w:tr>
      <w:tr w:rsidRPr="005E63B5" w:rsidR="0078030F" w:rsidTr="73CBFDC0" w14:paraId="2E3511E6" w14:textId="77777777">
        <w:tc>
          <w:tcPr>
            <w:tcW w:w="2515" w:type="dxa"/>
            <w:shd w:val="clear" w:color="auto" w:fill="auto"/>
            <w:tcMar/>
            <w:vAlign w:val="center"/>
          </w:tcPr>
          <w:p w:rsidRPr="005E63B5" w:rsidR="0078030F" w:rsidP="009E29B1" w:rsidRDefault="0078030F" w14:paraId="23B3CE25" w14:textId="77777777">
            <w:pPr>
              <w:rPr>
                <w:i/>
              </w:rPr>
            </w:pPr>
            <w:r w:rsidRPr="005E63B5">
              <w:rPr>
                <w:i/>
              </w:rPr>
              <w:t>[Storage only]</w:t>
            </w:r>
          </w:p>
          <w:p w:rsidRPr="005E63B5" w:rsidR="0078030F" w:rsidP="009E29B1" w:rsidRDefault="0078030F" w14:paraId="43F82F4B" w14:textId="77777777">
            <w:pPr>
              <w:rPr>
                <w:i/>
              </w:rPr>
            </w:pPr>
            <w:r w:rsidRPr="005E63B5">
              <w:rPr>
                <w:i/>
              </w:rPr>
              <w:t>Energy Storage Capacity</w:t>
            </w:r>
          </w:p>
        </w:tc>
        <w:tc>
          <w:tcPr>
            <w:tcW w:w="7200" w:type="dxa"/>
            <w:shd w:val="clear" w:color="auto" w:fill="auto"/>
            <w:tcMar/>
            <w:vAlign w:val="center"/>
          </w:tcPr>
          <w:p w:rsidRPr="005E63B5" w:rsidR="0078030F" w:rsidP="009E29B1" w:rsidRDefault="0078030F" w14:paraId="233B1F86" w14:textId="77777777">
            <w:pPr>
              <w:rPr>
                <w:i/>
              </w:rPr>
            </w:pPr>
            <w:r w:rsidRPr="005E63B5">
              <w:rPr>
                <w:i/>
                <w:highlight w:val="yellow"/>
              </w:rPr>
              <w:t>[………]</w:t>
            </w:r>
            <w:r w:rsidRPr="005E63B5">
              <w:rPr>
                <w:i/>
              </w:rPr>
              <w:t xml:space="preserve"> MWh</w:t>
            </w:r>
          </w:p>
        </w:tc>
      </w:tr>
      <w:tr w:rsidRPr="005E63B5" w:rsidR="00FD2FFB" w:rsidTr="73CBFDC0" w14:paraId="4CCF62E9" w14:textId="77777777">
        <w:tc>
          <w:tcPr>
            <w:tcW w:w="2515" w:type="dxa"/>
            <w:shd w:val="clear" w:color="auto" w:fill="auto"/>
            <w:tcMar/>
            <w:vAlign w:val="center"/>
          </w:tcPr>
          <w:p w:rsidRPr="005E63B5" w:rsidR="00FD2FFB" w:rsidP="009E29B1" w:rsidRDefault="000A2E63" w14:paraId="57E48BC9" w14:textId="2102A032" w14:noSpellErr="1">
            <w:r w:rsidR="000A2E63">
              <w:rPr/>
              <w:t>Transaction T</w:t>
            </w:r>
            <w:r w:rsidR="001D59FC">
              <w:rPr/>
              <w:t>ype</w:t>
            </w:r>
          </w:p>
        </w:tc>
        <w:tc>
          <w:tcPr>
            <w:tcW w:w="7200" w:type="dxa"/>
            <w:shd w:val="clear" w:color="auto" w:fill="auto"/>
            <w:tcMar/>
            <w:vAlign w:val="center"/>
          </w:tcPr>
          <w:p w:rsidRPr="005E63B5" w:rsidR="00FD2FFB" w:rsidP="000A2E63" w:rsidRDefault="001D59FC" w14:paraId="75D378D4" w14:textId="0FFDADE2">
            <w:r w:rsidRPr="005E63B5">
              <w:t xml:space="preserve">Purchase of </w:t>
            </w:r>
            <w:r w:rsidRPr="005E63B5" w:rsidR="000A2E63">
              <w:t xml:space="preserve">1) </w:t>
            </w:r>
            <w:r w:rsidRPr="005E63B5">
              <w:t xml:space="preserve">near construction-ready </w:t>
            </w:r>
            <w:r w:rsidRPr="005E63B5" w:rsidR="000A2E63">
              <w:t>P</w:t>
            </w:r>
            <w:r w:rsidRPr="005E63B5">
              <w:t xml:space="preserve">roject </w:t>
            </w:r>
            <w:r w:rsidRPr="005E63B5" w:rsidR="00B05AB1">
              <w:t xml:space="preserve">with </w:t>
            </w:r>
            <w:r w:rsidRPr="005E63B5" w:rsidR="000A2E63">
              <w:t>associated major supply agreements ready for execution</w:t>
            </w:r>
            <w:r w:rsidRPr="005E63B5" w:rsidR="00B05AB1">
              <w:t>,</w:t>
            </w:r>
            <w:r w:rsidRPr="005E63B5" w:rsidR="000A2E63">
              <w:t xml:space="preserve"> and minimum of three balance of plant contractor (</w:t>
            </w:r>
            <w:proofErr w:type="spellStart"/>
            <w:r w:rsidRPr="005E63B5" w:rsidR="000A2E63">
              <w:t>BoP</w:t>
            </w:r>
            <w:proofErr w:type="spellEnd"/>
            <w:r w:rsidRPr="005E63B5" w:rsidR="000A2E63">
              <w:t>) proposals 2) p</w:t>
            </w:r>
            <w:r w:rsidRPr="005E63B5">
              <w:t xml:space="preserve">urchase of real estate rights </w:t>
            </w:r>
            <w:r w:rsidRPr="005E63B5" w:rsidR="000A2E63">
              <w:t>related</w:t>
            </w:r>
            <w:r w:rsidRPr="005E63B5">
              <w:t xml:space="preserve"> to the project</w:t>
            </w:r>
            <w:r w:rsidRPr="005E63B5" w:rsidR="000A2E63">
              <w:t>, and 3) purchase of a</w:t>
            </w:r>
            <w:r w:rsidRPr="005E63B5">
              <w:t xml:space="preserve">ny transmission or interconnect service queue positions or other </w:t>
            </w:r>
            <w:r w:rsidRPr="005E63B5" w:rsidR="000A2E63">
              <w:t xml:space="preserve">transmission or interconnect </w:t>
            </w:r>
            <w:r w:rsidRPr="005E63B5">
              <w:t xml:space="preserve">assets pertinent to the project </w:t>
            </w:r>
          </w:p>
        </w:tc>
      </w:tr>
      <w:tr w:rsidRPr="005E63B5" w:rsidR="00596157" w:rsidTr="73CBFDC0" w14:paraId="532A9832" w14:textId="77777777">
        <w:tc>
          <w:tcPr>
            <w:tcW w:w="2515" w:type="dxa"/>
            <w:shd w:val="clear" w:color="auto" w:fill="auto"/>
            <w:tcMar/>
            <w:vAlign w:val="center"/>
          </w:tcPr>
          <w:p w:rsidRPr="005E63B5" w:rsidR="00596157" w:rsidP="007B6B99" w:rsidRDefault="00596157" w14:paraId="1B98A3CA" w14:textId="77777777">
            <w:r w:rsidRPr="005E63B5">
              <w:t>% of Membership Interests Purchased</w:t>
            </w:r>
          </w:p>
        </w:tc>
        <w:tc>
          <w:tcPr>
            <w:tcW w:w="7200" w:type="dxa"/>
            <w:shd w:val="clear" w:color="auto" w:fill="auto"/>
            <w:tcMar/>
            <w:vAlign w:val="center"/>
          </w:tcPr>
          <w:p w:rsidRPr="005E63B5" w:rsidR="00596157" w:rsidP="007B6B99" w:rsidRDefault="00596157" w14:paraId="49D03268" w14:textId="77777777">
            <w:pPr>
              <w:rPr>
                <w:highlight w:val="yellow"/>
              </w:rPr>
            </w:pPr>
            <w:r w:rsidRPr="005E63B5">
              <w:rPr>
                <w:i/>
                <w:highlight w:val="yellow"/>
              </w:rPr>
              <w:t>[………]</w:t>
            </w:r>
            <w:r w:rsidRPr="005E63B5">
              <w:rPr>
                <w:i/>
              </w:rPr>
              <w:t xml:space="preserve"> %</w:t>
            </w:r>
          </w:p>
        </w:tc>
      </w:tr>
      <w:tr w:rsidRPr="005E63B5" w:rsidR="0078030F" w:rsidTr="73CBFDC0" w14:paraId="5B9FB59B" w14:textId="77777777">
        <w:tc>
          <w:tcPr>
            <w:tcW w:w="2515" w:type="dxa"/>
            <w:shd w:val="clear" w:color="auto" w:fill="auto"/>
            <w:tcMar/>
            <w:vAlign w:val="center"/>
          </w:tcPr>
          <w:p w:rsidRPr="005E63B5" w:rsidR="0078030F" w:rsidP="009E29B1" w:rsidRDefault="0078030F" w14:paraId="4B81B5C5" w14:textId="77777777">
            <w:r w:rsidRPr="005E63B5">
              <w:t>Point of Delivery</w:t>
            </w:r>
          </w:p>
        </w:tc>
        <w:tc>
          <w:tcPr>
            <w:tcW w:w="7200" w:type="dxa"/>
            <w:shd w:val="clear" w:color="auto" w:fill="auto"/>
            <w:tcMar/>
            <w:vAlign w:val="center"/>
          </w:tcPr>
          <w:p w:rsidRPr="005E63B5" w:rsidR="0078030F" w:rsidP="009E29B1" w:rsidRDefault="0078030F" w14:paraId="4A272ABF" w14:textId="77777777">
            <w:r w:rsidRPr="005E63B5">
              <w:rPr>
                <w:highlight w:val="yellow"/>
              </w:rPr>
              <w:t>[………………..]</w:t>
            </w:r>
          </w:p>
        </w:tc>
      </w:tr>
      <w:tr w:rsidRPr="005E63B5" w:rsidR="008B234D" w:rsidTr="73CBFDC0" w14:paraId="0924FFDD" w14:textId="77777777">
        <w:tc>
          <w:tcPr>
            <w:tcW w:w="2515" w:type="dxa"/>
            <w:tcBorders>
              <w:bottom w:val="single" w:color="auto" w:sz="4" w:space="0"/>
            </w:tcBorders>
            <w:shd w:val="clear" w:color="auto" w:fill="auto"/>
            <w:tcMar/>
            <w:vAlign w:val="center"/>
          </w:tcPr>
          <w:p w:rsidRPr="005E63B5" w:rsidR="008B234D" w:rsidP="002F2049" w:rsidRDefault="008B234D" w14:paraId="670F6187" w14:textId="739238A9">
            <w:r w:rsidRPr="005E63B5">
              <w:t>Closing Date</w:t>
            </w:r>
            <w:r w:rsidRPr="005E63B5" w:rsidR="00B05AB1">
              <w:t xml:space="preserve"> and </w:t>
            </w:r>
            <w:r w:rsidRPr="005E63B5" w:rsidR="00B05AB1">
              <w:t>Outside Date</w:t>
            </w:r>
          </w:p>
        </w:tc>
        <w:tc>
          <w:tcPr>
            <w:tcW w:w="7200" w:type="dxa"/>
            <w:tcBorders>
              <w:bottom w:val="single" w:color="auto" w:sz="4" w:space="0"/>
            </w:tcBorders>
            <w:shd w:val="clear" w:color="auto" w:fill="auto"/>
            <w:tcMar/>
          </w:tcPr>
          <w:p w:rsidRPr="005E63B5" w:rsidR="008B234D" w:rsidP="00AF2EAB" w:rsidRDefault="00B05AB1" w14:paraId="541D752C" w14:textId="667A6F05">
            <w:pPr>
              <w:rPr>
                <w:rFonts w:cstheme="minorHAnsi"/>
              </w:rPr>
            </w:pPr>
            <w:r w:rsidRPr="005E63B5">
              <w:rPr>
                <w:highlight w:val="yellow"/>
              </w:rPr>
              <w:t>[………………..]</w:t>
            </w:r>
          </w:p>
        </w:tc>
      </w:tr>
      <w:tr w:rsidRPr="005E63B5" w:rsidR="0078030F" w:rsidTr="73CBFDC0" w14:paraId="5559D658" w14:textId="77777777">
        <w:tc>
          <w:tcPr>
            <w:tcW w:w="2515" w:type="dxa"/>
            <w:shd w:val="clear" w:color="auto" w:fill="auto"/>
            <w:tcMar/>
            <w:vAlign w:val="center"/>
          </w:tcPr>
          <w:p w:rsidRPr="005E63B5" w:rsidR="0078030F" w:rsidP="009E29B1" w:rsidRDefault="00290854" w14:paraId="4368D3A7" w14:textId="4C67BE2E">
            <w:r w:rsidRPr="005E63B5">
              <w:t>Commercial Operation Date (</w:t>
            </w:r>
            <w:r w:rsidRPr="005E63B5" w:rsidR="0078030F">
              <w:t xml:space="preserve">COD) </w:t>
            </w:r>
          </w:p>
        </w:tc>
        <w:tc>
          <w:tcPr>
            <w:tcW w:w="7200" w:type="dxa"/>
            <w:shd w:val="clear" w:color="auto" w:fill="auto"/>
            <w:tcMar/>
            <w:vAlign w:val="center"/>
          </w:tcPr>
          <w:p w:rsidRPr="005E63B5" w:rsidR="0078030F" w:rsidP="009E29B1" w:rsidRDefault="0078030F" w14:paraId="278C8868" w14:textId="77777777">
            <w:r w:rsidRPr="005E63B5">
              <w:rPr>
                <w:highlight w:val="yellow"/>
              </w:rPr>
              <w:t>[………………..]</w:t>
            </w:r>
          </w:p>
        </w:tc>
      </w:tr>
      <w:tr w:rsidRPr="005E63B5" w:rsidR="0078030F" w:rsidTr="73CBFDC0" w14:paraId="7ED54AF0" w14:textId="77777777">
        <w:tc>
          <w:tcPr>
            <w:tcW w:w="2515" w:type="dxa"/>
            <w:tcBorders>
              <w:bottom w:val="single" w:color="auto" w:sz="4" w:space="0"/>
            </w:tcBorders>
            <w:shd w:val="clear" w:color="auto" w:fill="auto"/>
            <w:tcMar/>
            <w:vAlign w:val="center"/>
          </w:tcPr>
          <w:p w:rsidRPr="005E63B5" w:rsidR="0078030F" w:rsidP="009E29B1" w:rsidRDefault="0078030F" w14:paraId="337F713B" w14:textId="77777777">
            <w:r w:rsidRPr="005E63B5">
              <w:t>Contract Price</w:t>
            </w:r>
          </w:p>
        </w:tc>
        <w:tc>
          <w:tcPr>
            <w:tcW w:w="7200" w:type="dxa"/>
            <w:tcBorders>
              <w:bottom w:val="single" w:color="auto" w:sz="4" w:space="0"/>
            </w:tcBorders>
            <w:shd w:val="clear" w:color="auto" w:fill="auto"/>
            <w:tcMar/>
          </w:tcPr>
          <w:p w:rsidRPr="005E63B5" w:rsidR="0078030F" w:rsidP="129C3FE0" w:rsidRDefault="0078030F" w14:paraId="3B27BEF3" w14:textId="5B1619C8">
            <w:pPr>
              <w:rPr>
                <w:rFonts w:cs="Calibri" w:cstheme="minorAscii"/>
              </w:rPr>
            </w:pPr>
            <w:r w:rsidRPr="73CBFDC0" w:rsidR="0078030F">
              <w:rPr>
                <w:rFonts w:cs="Calibri" w:cstheme="minorAscii"/>
              </w:rPr>
              <w:t>[</w:t>
            </w:r>
            <w:r w:rsidRPr="73CBFDC0" w:rsidR="0078030F">
              <w:rPr>
                <w:rFonts w:cs="Calibri" w:cstheme="minorAscii"/>
                <w:highlight w:val="yellow"/>
              </w:rPr>
              <w:t>$……..]</w:t>
            </w:r>
            <w:r w:rsidRPr="73CBFDC0" w:rsidR="0078030F">
              <w:rPr>
                <w:rFonts w:cs="Calibri" w:cstheme="minorAscii"/>
              </w:rPr>
              <w:t xml:space="preserve"> </w:t>
            </w:r>
          </w:p>
        </w:tc>
      </w:tr>
      <w:tr w:rsidRPr="005E63B5" w:rsidR="00E806C3" w:rsidTr="73CBFDC0" w14:paraId="5C313866" w14:textId="77777777">
        <w:tc>
          <w:tcPr>
            <w:tcW w:w="2515" w:type="dxa"/>
            <w:tcBorders>
              <w:bottom w:val="single" w:color="auto" w:sz="4" w:space="0"/>
            </w:tcBorders>
            <w:shd w:val="clear" w:color="auto" w:fill="auto"/>
            <w:tcMar/>
            <w:vAlign w:val="center"/>
          </w:tcPr>
          <w:p w:rsidRPr="005E63B5" w:rsidR="00E806C3" w:rsidP="002F2049" w:rsidRDefault="00E806C3" w14:paraId="559684E8" w14:textId="55775F01">
            <w:r w:rsidRPr="005E63B5">
              <w:t>Payment Schedule</w:t>
            </w:r>
          </w:p>
        </w:tc>
        <w:tc>
          <w:tcPr>
            <w:tcW w:w="7200" w:type="dxa"/>
            <w:tcBorders>
              <w:bottom w:val="single" w:color="auto" w:sz="4" w:space="0"/>
            </w:tcBorders>
            <w:shd w:val="clear" w:color="auto" w:fill="auto"/>
            <w:tcMar/>
          </w:tcPr>
          <w:p w:rsidRPr="005E63B5" w:rsidR="00E806C3" w:rsidP="00330ADD" w:rsidRDefault="00E806C3" w14:paraId="5C1E33D5" w14:textId="10684BC4">
            <w:pPr>
              <w:rPr>
                <w:rFonts w:cstheme="minorHAnsi"/>
              </w:rPr>
            </w:pPr>
            <w:r w:rsidRPr="005E63B5">
              <w:rPr>
                <w:rFonts w:cstheme="minorHAnsi"/>
              </w:rPr>
              <w:t xml:space="preserve">Closing Date </w:t>
            </w:r>
            <w:r w:rsidRPr="005E63B5" w:rsidR="000A2E63">
              <w:rPr>
                <w:rFonts w:cstheme="minorHAnsi"/>
              </w:rPr>
              <w:t xml:space="preserve">= </w:t>
            </w:r>
            <w:r w:rsidRPr="005E63B5" w:rsidR="005F7CCF">
              <w:rPr>
                <w:highlight w:val="yellow"/>
              </w:rPr>
              <w:t>[………]</w:t>
            </w:r>
            <w:r w:rsidRPr="005E63B5" w:rsidR="005F7CCF">
              <w:t xml:space="preserve"> %</w:t>
            </w:r>
          </w:p>
          <w:p w:rsidRPr="005E63B5" w:rsidR="005F7CCF" w:rsidP="00330ADD" w:rsidRDefault="005F7CCF" w14:paraId="7C342317" w14:textId="0C2F4C96">
            <w:pPr>
              <w:rPr>
                <w:rFonts w:cstheme="minorHAnsi"/>
              </w:rPr>
            </w:pPr>
            <w:r w:rsidRPr="005E63B5">
              <w:rPr>
                <w:rFonts w:cstheme="minorHAnsi"/>
              </w:rPr>
              <w:t xml:space="preserve">NTP = </w:t>
            </w:r>
            <w:r w:rsidRPr="005E63B5">
              <w:rPr>
                <w:highlight w:val="yellow"/>
              </w:rPr>
              <w:t>[………]</w:t>
            </w:r>
            <w:r w:rsidRPr="005E63B5">
              <w:t xml:space="preserve"> %</w:t>
            </w:r>
          </w:p>
          <w:p w:rsidRPr="005E63B5" w:rsidR="00DB2D6D" w:rsidP="000A2E63" w:rsidRDefault="00E806C3" w14:paraId="0A759712" w14:textId="626703ED">
            <w:pPr>
              <w:rPr>
                <w:rFonts w:cstheme="minorHAnsi"/>
              </w:rPr>
            </w:pPr>
            <w:r w:rsidRPr="005E63B5">
              <w:rPr>
                <w:rFonts w:cstheme="minorHAnsi"/>
              </w:rPr>
              <w:t>Substantial Completion</w:t>
            </w:r>
            <w:r w:rsidRPr="005E63B5" w:rsidR="000A2E63">
              <w:rPr>
                <w:rFonts w:cstheme="minorHAnsi"/>
              </w:rPr>
              <w:t xml:space="preserve"> = </w:t>
            </w:r>
            <w:r w:rsidRPr="005E63B5" w:rsidR="005F7CCF">
              <w:rPr>
                <w:highlight w:val="yellow"/>
              </w:rPr>
              <w:t>[………]</w:t>
            </w:r>
            <w:r w:rsidRPr="005E63B5" w:rsidR="005F7CCF">
              <w:t xml:space="preserve"> %</w:t>
            </w:r>
          </w:p>
        </w:tc>
      </w:tr>
      <w:tr w:rsidRPr="005E63B5" w:rsidR="00C37BD2" w:rsidTr="73CBFDC0" w14:paraId="06A67EA5" w14:textId="77777777">
        <w:tc>
          <w:tcPr>
            <w:tcW w:w="2515" w:type="dxa"/>
            <w:tcBorders>
              <w:bottom w:val="single" w:color="auto" w:sz="4" w:space="0"/>
            </w:tcBorders>
            <w:shd w:val="clear" w:color="auto" w:fill="auto"/>
            <w:tcMar/>
            <w:vAlign w:val="center"/>
          </w:tcPr>
          <w:p w:rsidRPr="005E63B5" w:rsidR="00C37BD2" w:rsidP="002F2049" w:rsidRDefault="00C37BD2" w14:paraId="453CBF58" w14:textId="686E1703">
            <w:r w:rsidRPr="005E63B5">
              <w:t>Ready for Notice to Proceed (NTP)</w:t>
            </w:r>
          </w:p>
        </w:tc>
        <w:tc>
          <w:tcPr>
            <w:tcW w:w="7200" w:type="dxa"/>
            <w:tcBorders>
              <w:bottom w:val="single" w:color="auto" w:sz="4" w:space="0"/>
            </w:tcBorders>
            <w:shd w:val="clear" w:color="auto" w:fill="auto"/>
            <w:tcMar/>
          </w:tcPr>
          <w:p w:rsidRPr="005E63B5" w:rsidR="00C37BD2" w:rsidP="00C37BD2" w:rsidRDefault="00C37BD2" w14:paraId="0A9C0C14" w14:textId="0F479007">
            <w:pPr>
              <w:pStyle w:val="ListParagraph"/>
              <w:numPr>
                <w:ilvl w:val="0"/>
                <w:numId w:val="31"/>
              </w:numPr>
              <w:rPr>
                <w:rFonts w:cstheme="minorHAnsi"/>
              </w:rPr>
            </w:pPr>
            <w:r w:rsidRPr="005E63B5">
              <w:rPr>
                <w:rFonts w:cstheme="minorHAnsi"/>
              </w:rPr>
              <w:t xml:space="preserve">Ready-to-execute </w:t>
            </w:r>
            <w:r w:rsidRPr="005E63B5">
              <w:rPr>
                <w:rFonts w:cstheme="minorHAnsi"/>
              </w:rPr>
              <w:t xml:space="preserve">construction </w:t>
            </w:r>
            <w:r w:rsidRPr="005E63B5">
              <w:rPr>
                <w:rFonts w:cstheme="minorHAnsi"/>
              </w:rPr>
              <w:t xml:space="preserve">agreement, major technology supply agreement(s) and relevant service agreement(s) </w:t>
            </w:r>
          </w:p>
          <w:p w:rsidRPr="005E63B5" w:rsidR="005E63B5" w:rsidP="00C37BD2" w:rsidRDefault="00C37BD2" w14:paraId="0E893811" w14:textId="7FEF0B51">
            <w:pPr>
              <w:pStyle w:val="ListParagraph"/>
              <w:numPr>
                <w:ilvl w:val="0"/>
                <w:numId w:val="31"/>
              </w:numPr>
              <w:rPr>
                <w:rFonts w:cstheme="minorHAnsi"/>
              </w:rPr>
            </w:pPr>
            <w:r w:rsidRPr="005E63B5">
              <w:rPr>
                <w:rFonts w:cstheme="minorHAnsi"/>
              </w:rPr>
              <w:t xml:space="preserve">Requisite environmental, historical, and engineering </w:t>
            </w:r>
            <w:r w:rsidRPr="005E63B5" w:rsidR="005E63B5">
              <w:rPr>
                <w:rFonts w:cstheme="minorHAnsi"/>
              </w:rPr>
              <w:t>assessments and studies</w:t>
            </w:r>
          </w:p>
          <w:p w:rsidRPr="005E63B5" w:rsidR="00C37BD2" w:rsidP="00C37BD2" w:rsidRDefault="00C37BD2" w14:paraId="1F881E1B" w14:textId="1F9B2AE0">
            <w:pPr>
              <w:pStyle w:val="ListParagraph"/>
              <w:numPr>
                <w:ilvl w:val="0"/>
                <w:numId w:val="31"/>
              </w:numPr>
              <w:rPr>
                <w:rFonts w:cstheme="minorHAnsi"/>
              </w:rPr>
            </w:pPr>
            <w:r w:rsidRPr="005E63B5">
              <w:rPr>
                <w:rFonts w:cstheme="minorHAnsi"/>
              </w:rPr>
              <w:t>Closing Required Permits (final</w:t>
            </w:r>
            <w:r w:rsidRPr="005E63B5" w:rsidR="005E63B5">
              <w:rPr>
                <w:rFonts w:cstheme="minorHAnsi"/>
              </w:rPr>
              <w:t xml:space="preserve"> </w:t>
            </w:r>
            <w:r w:rsidRPr="005E63B5">
              <w:rPr>
                <w:rFonts w:cstheme="minorHAnsi"/>
              </w:rPr>
              <w:t>versions</w:t>
            </w:r>
            <w:r w:rsidRPr="005E63B5" w:rsidR="005E63B5">
              <w:rPr>
                <w:rFonts w:cstheme="minorHAnsi"/>
              </w:rPr>
              <w:t>, not subject to challenge nor appeal</w:t>
            </w:r>
            <w:r w:rsidRPr="005E63B5">
              <w:rPr>
                <w:rFonts w:cstheme="minorHAnsi"/>
              </w:rPr>
              <w:t>)</w:t>
            </w:r>
          </w:p>
          <w:p w:rsidRPr="005E63B5" w:rsidR="005E63B5" w:rsidP="005E63B5" w:rsidRDefault="00C37BD2" w14:paraId="29398F11" w14:textId="77777777">
            <w:pPr>
              <w:pStyle w:val="ListParagraph"/>
              <w:numPr>
                <w:ilvl w:val="0"/>
                <w:numId w:val="31"/>
              </w:numPr>
              <w:rPr>
                <w:rFonts w:cstheme="minorHAnsi"/>
              </w:rPr>
            </w:pPr>
            <w:r w:rsidRPr="005E63B5">
              <w:rPr>
                <w:rFonts w:cstheme="minorHAnsi"/>
              </w:rPr>
              <w:t>Current estoppels in connection with all leasehold and easement interests in Real Property</w:t>
            </w:r>
          </w:p>
          <w:p w:rsidRPr="005E63B5" w:rsidR="005E63B5" w:rsidP="005E63B5" w:rsidRDefault="005E63B5" w14:paraId="468565FD" w14:textId="674B66F6">
            <w:pPr>
              <w:pStyle w:val="ListParagraph"/>
              <w:numPr>
                <w:ilvl w:val="0"/>
                <w:numId w:val="31"/>
              </w:numPr>
              <w:rPr>
                <w:rFonts w:cstheme="minorHAnsi"/>
              </w:rPr>
            </w:pPr>
            <w:r w:rsidRPr="005E63B5">
              <w:rPr>
                <w:rFonts w:cstheme="minorHAnsi"/>
              </w:rPr>
              <w:t>No change to the leases covering the Real Property as of the Execution Date</w:t>
            </w:r>
          </w:p>
        </w:tc>
      </w:tr>
      <w:tr w:rsidRPr="005E63B5" w:rsidR="00A33F74" w:rsidTr="73CBFDC0" w14:paraId="239832DF" w14:textId="77777777">
        <w:tc>
          <w:tcPr>
            <w:tcW w:w="2515" w:type="dxa"/>
            <w:tcBorders>
              <w:bottom w:val="single" w:color="auto" w:sz="4" w:space="0"/>
            </w:tcBorders>
            <w:shd w:val="clear" w:color="auto" w:fill="auto"/>
            <w:tcMar/>
            <w:vAlign w:val="center"/>
          </w:tcPr>
          <w:p w:rsidRPr="005E63B5" w:rsidR="00A33F74" w:rsidP="00A33F74" w:rsidRDefault="00A33F74" w14:paraId="13754F16" w14:textId="0AE03A88">
            <w:r w:rsidRPr="005E63B5">
              <w:t>Closing Conditions</w:t>
            </w:r>
          </w:p>
        </w:tc>
        <w:tc>
          <w:tcPr>
            <w:tcW w:w="7200" w:type="dxa"/>
            <w:tcBorders>
              <w:bottom w:val="single" w:color="auto" w:sz="4" w:space="0"/>
            </w:tcBorders>
            <w:shd w:val="clear" w:color="auto" w:fill="auto"/>
            <w:tcMar/>
            <w:vAlign w:val="center"/>
          </w:tcPr>
          <w:p w:rsidRPr="005E63B5" w:rsidR="00A33F74" w:rsidP="00A33F74" w:rsidRDefault="00A33F74" w14:paraId="57321739" w14:textId="77777777">
            <w:pPr>
              <w:rPr>
                <w:rStyle w:val="normaltextrun"/>
                <w:shd w:val="clear" w:color="auto" w:fill="FFFFFF"/>
              </w:rPr>
            </w:pPr>
            <w:r w:rsidRPr="005E63B5">
              <w:rPr>
                <w:rStyle w:val="normaltextrun"/>
                <w:shd w:val="clear" w:color="auto" w:fill="FFFFFF"/>
              </w:rPr>
              <w:t xml:space="preserve">In addition to other customary Closing Conditions, </w:t>
            </w:r>
          </w:p>
          <w:p w:rsidRPr="005E63B5" w:rsidR="00324A16" w:rsidP="00E30DFB" w:rsidRDefault="00324A16" w14:paraId="3EC6117D" w14:textId="045A273F">
            <w:pPr>
              <w:pStyle w:val="ListParagraph"/>
              <w:numPr>
                <w:ilvl w:val="0"/>
                <w:numId w:val="31"/>
              </w:numPr>
              <w:rPr>
                <w:rFonts w:cstheme="minorHAnsi"/>
              </w:rPr>
            </w:pPr>
            <w:r w:rsidRPr="005E63B5">
              <w:rPr>
                <w:rFonts w:cstheme="minorHAnsi"/>
              </w:rPr>
              <w:t>Ready for NTP</w:t>
            </w:r>
          </w:p>
          <w:p w:rsidRPr="005E63B5" w:rsidR="00A33F74" w:rsidP="000C4C07" w:rsidRDefault="000C4C07" w14:paraId="1667B505" w14:textId="75013022">
            <w:pPr>
              <w:pStyle w:val="ListParagraph"/>
              <w:numPr>
                <w:ilvl w:val="0"/>
                <w:numId w:val="31"/>
              </w:numPr>
              <w:rPr>
                <w:rFonts w:cstheme="minorHAnsi"/>
              </w:rPr>
            </w:pPr>
            <w:r>
              <w:rPr>
                <w:rFonts w:cstheme="minorHAnsi"/>
              </w:rPr>
              <w:t>A</w:t>
            </w:r>
            <w:r w:rsidRPr="005E63B5">
              <w:rPr>
                <w:rFonts w:cstheme="minorHAnsi"/>
              </w:rPr>
              <w:t>s applicable</w:t>
            </w:r>
            <w:r>
              <w:rPr>
                <w:rFonts w:cstheme="minorHAnsi"/>
              </w:rPr>
              <w:t>, t</w:t>
            </w:r>
            <w:r w:rsidRPr="005E63B5" w:rsidR="00324A16">
              <w:rPr>
                <w:rFonts w:cstheme="minorHAnsi"/>
              </w:rPr>
              <w:t>ransmission rights secured</w:t>
            </w:r>
            <w:r w:rsidRPr="005E63B5" w:rsidR="00B05AB1">
              <w:rPr>
                <w:rFonts w:cstheme="minorHAnsi"/>
              </w:rPr>
              <w:t>, and executed Transmission Letter Agreement</w:t>
            </w:r>
            <w:r w:rsidR="005E63B5">
              <w:rPr>
                <w:rFonts w:cstheme="minorHAnsi"/>
              </w:rPr>
              <w:t>(s)</w:t>
            </w:r>
            <w:r w:rsidRPr="005E63B5" w:rsidR="00B05AB1">
              <w:rPr>
                <w:rFonts w:cstheme="minorHAnsi"/>
              </w:rPr>
              <w:t xml:space="preserve"> between Buyer and Seller</w:t>
            </w:r>
          </w:p>
        </w:tc>
      </w:tr>
      <w:tr w:rsidRPr="005E63B5" w:rsidR="00A33F74" w:rsidTr="73CBFDC0" w14:paraId="78AA66F4" w14:textId="77777777">
        <w:trPr>
          <w:trHeight w:val="350"/>
        </w:trPr>
        <w:tc>
          <w:tcPr>
            <w:tcW w:w="2515" w:type="dxa"/>
            <w:shd w:val="clear" w:color="auto" w:fill="auto"/>
            <w:tcMar/>
            <w:vAlign w:val="center"/>
          </w:tcPr>
          <w:p w:rsidRPr="005E63B5" w:rsidR="00A33F74" w:rsidP="005E63B5" w:rsidRDefault="00A33F74" w14:paraId="260CB7FA" w14:textId="60EB542B">
            <w:r w:rsidRPr="005E63B5">
              <w:t>Title</w:t>
            </w:r>
          </w:p>
        </w:tc>
        <w:tc>
          <w:tcPr>
            <w:tcW w:w="7200" w:type="dxa"/>
            <w:shd w:val="clear" w:color="auto" w:fill="auto"/>
            <w:tcMar/>
          </w:tcPr>
          <w:p w:rsidRPr="005E63B5" w:rsidR="00A33F74" w:rsidP="000C4C07" w:rsidRDefault="005E63B5" w14:paraId="50FAC956" w14:textId="3FE2EB59">
            <w:pPr>
              <w:rPr>
                <w:rFonts w:cstheme="minorHAnsi"/>
              </w:rPr>
            </w:pPr>
            <w:r>
              <w:rPr>
                <w:rFonts w:cstheme="minorHAnsi"/>
              </w:rPr>
              <w:t xml:space="preserve">Seller to </w:t>
            </w:r>
            <w:r w:rsidR="000C4C07">
              <w:rPr>
                <w:rFonts w:cstheme="minorHAnsi"/>
              </w:rPr>
              <w:t>deliver</w:t>
            </w:r>
            <w:r>
              <w:rPr>
                <w:rFonts w:cstheme="minorHAnsi"/>
              </w:rPr>
              <w:t xml:space="preserve"> title policy</w:t>
            </w:r>
            <w:r w:rsidRPr="005E63B5" w:rsidR="00A33F74">
              <w:rPr>
                <w:rFonts w:cstheme="minorHAnsi"/>
              </w:rPr>
              <w:t xml:space="preserve"> to </w:t>
            </w:r>
            <w:r>
              <w:rPr>
                <w:rFonts w:cstheme="minorHAnsi"/>
              </w:rPr>
              <w:t>Buyer,</w:t>
            </w:r>
            <w:r w:rsidRPr="005E63B5" w:rsidR="00A33F74">
              <w:rPr>
                <w:rFonts w:cstheme="minorHAnsi"/>
              </w:rPr>
              <w:t xml:space="preserve"> free of all encumbrances</w:t>
            </w:r>
            <w:r w:rsidR="000C4C07">
              <w:rPr>
                <w:rFonts w:cstheme="minorHAnsi"/>
              </w:rPr>
              <w:t xml:space="preserve"> or exceptions, and an ALTA/NSPS survey of the Real Property</w:t>
            </w:r>
          </w:p>
        </w:tc>
      </w:tr>
      <w:tr w:rsidRPr="005E63B5" w:rsidR="00324A16" w:rsidTr="73CBFDC0" w14:paraId="1757BD20" w14:textId="77777777">
        <w:tc>
          <w:tcPr>
            <w:tcW w:w="2515" w:type="dxa"/>
            <w:tcMar/>
            <w:vAlign w:val="center"/>
          </w:tcPr>
          <w:p w:rsidRPr="005E63B5" w:rsidR="00324A16" w:rsidP="00A33F74" w:rsidRDefault="00324A16" w14:paraId="7B28EDB2" w14:textId="25DC0A62">
            <w:r w:rsidRPr="005E63B5">
              <w:t>Right to Terminate</w:t>
            </w:r>
          </w:p>
        </w:tc>
        <w:tc>
          <w:tcPr>
            <w:tcW w:w="7200" w:type="dxa"/>
            <w:tcMar/>
          </w:tcPr>
          <w:p w:rsidRPr="005E63B5" w:rsidR="00324A16" w:rsidP="00324A16" w:rsidRDefault="00324A16" w14:paraId="2D1DCB16" w14:textId="5D31FA21">
            <w:pPr>
              <w:rPr>
                <w:rStyle w:val="normaltextrun"/>
                <w:shd w:val="clear" w:color="auto" w:fill="FFFFFF"/>
              </w:rPr>
            </w:pPr>
            <w:r w:rsidRPr="005E63B5">
              <w:rPr>
                <w:rStyle w:val="normaltextrun"/>
                <w:shd w:val="clear" w:color="auto" w:fill="FFFFFF"/>
              </w:rPr>
              <w:t xml:space="preserve">In addition to other customary </w:t>
            </w:r>
            <w:r w:rsidRPr="005E63B5">
              <w:rPr>
                <w:rStyle w:val="normaltextrun"/>
                <w:shd w:val="clear" w:color="auto" w:fill="FFFFFF"/>
              </w:rPr>
              <w:t>Termination terms</w:t>
            </w:r>
            <w:r w:rsidRPr="005E63B5">
              <w:rPr>
                <w:rStyle w:val="normaltextrun"/>
                <w:shd w:val="clear" w:color="auto" w:fill="FFFFFF"/>
              </w:rPr>
              <w:t xml:space="preserve">, </w:t>
            </w:r>
          </w:p>
          <w:p w:rsidRPr="000C4C07" w:rsidR="00324A16" w:rsidP="000C4C07" w:rsidRDefault="00324A16" w14:paraId="6C33B947" w14:textId="3AFD27D3">
            <w:pPr>
              <w:pStyle w:val="ListParagraph"/>
              <w:numPr>
                <w:ilvl w:val="0"/>
                <w:numId w:val="32"/>
              </w:numPr>
              <w:rPr>
                <w:shd w:val="clear" w:color="auto" w:fill="FFFFFF"/>
              </w:rPr>
            </w:pPr>
            <w:r w:rsidRPr="005E63B5">
              <w:rPr>
                <w:rStyle w:val="normaltextrun"/>
                <w:shd w:val="clear" w:color="auto" w:fill="FFFFFF"/>
              </w:rPr>
              <w:t>Either Seller or Buyer breach causes delay after the Outside Date</w:t>
            </w:r>
          </w:p>
        </w:tc>
      </w:tr>
      <w:tr w:rsidR="048E3861" w:rsidTr="73CBFDC0" w14:paraId="1DA6D958">
        <w:trPr>
          <w:trHeight w:val="300"/>
        </w:trPr>
        <w:tc>
          <w:tcPr>
            <w:tcW w:w="2515" w:type="dxa"/>
            <w:tcBorders>
              <w:top w:val="single" w:sz="8"/>
              <w:left w:val="single" w:sz="8"/>
              <w:bottom w:val="single" w:sz="8"/>
              <w:right w:val="single" w:sz="8"/>
            </w:tcBorders>
            <w:tcMar>
              <w:left w:w="108" w:type="dxa"/>
              <w:right w:w="108" w:type="dxa"/>
            </w:tcMar>
            <w:vAlign w:val="center"/>
          </w:tcPr>
          <w:p w:rsidR="048E3861" w:rsidP="048E3861" w:rsidRDefault="048E3861" w14:paraId="75C9089A" w14:textId="79F5BDE4">
            <w:pPr>
              <w:spacing w:before="0" w:beforeAutospacing="off" w:after="0" w:afterAutospacing="off"/>
            </w:pPr>
            <w:r w:rsidRPr="048E3861" w:rsidR="048E3861">
              <w:rPr>
                <w:rFonts w:ascii="Calibri" w:hAnsi="Calibri" w:eastAsia="Calibri" w:cs="Calibri"/>
                <w:sz w:val="22"/>
                <w:szCs w:val="22"/>
              </w:rPr>
              <w:t>Other Material Changes</w:t>
            </w:r>
          </w:p>
        </w:tc>
        <w:tc>
          <w:tcPr>
            <w:tcW w:w="7200" w:type="dxa"/>
            <w:tcBorders>
              <w:top w:val="single" w:sz="8"/>
              <w:left w:val="single" w:sz="8"/>
              <w:bottom w:val="single" w:sz="8"/>
              <w:right w:val="single" w:sz="8"/>
            </w:tcBorders>
            <w:tcMar>
              <w:left w:w="108" w:type="dxa"/>
              <w:right w:w="108" w:type="dxa"/>
            </w:tcMar>
            <w:vAlign w:val="center"/>
          </w:tcPr>
          <w:p w:rsidR="048E3861" w:rsidP="73CBFDC0" w:rsidRDefault="048E3861" w14:paraId="0746DABC" w14:textId="3BFE144C">
            <w:pPr>
              <w:spacing w:before="0" w:beforeAutospacing="off" w:after="0" w:afterAutospacing="off" w:line="259" w:lineRule="auto"/>
              <w:rPr>
                <w:rFonts w:ascii="Calibri" w:hAnsi="Calibri" w:eastAsia="Calibri" w:cs="Calibri"/>
                <w:noProof w:val="0"/>
                <w:sz w:val="22"/>
                <w:szCs w:val="22"/>
                <w:lang w:val="en-US"/>
              </w:rPr>
            </w:pPr>
            <w:r w:rsidRPr="73CBFDC0" w:rsidR="1DDB8F1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Please describe any other material changes </w:t>
            </w:r>
            <w:r w:rsidRPr="73CBFDC0" w:rsidR="67E9E9BC">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made </w:t>
            </w:r>
            <w:r w:rsidRPr="73CBFDC0" w:rsidR="1DDB8F1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to </w:t>
            </w:r>
            <w:r w:rsidRPr="73CBFDC0" w:rsidR="1DDB8F1A">
              <w:rPr>
                <w:rFonts w:ascii="Calibri" w:hAnsi="Calibri" w:eastAsia="Calibri" w:cs="Calibri"/>
                <w:b w:val="0"/>
                <w:bCs w:val="0"/>
                <w:i w:val="0"/>
                <w:iCs w:val="0"/>
                <w:caps w:val="0"/>
                <w:smallCaps w:val="0"/>
                <w:noProof w:val="0"/>
                <w:color w:val="000000" w:themeColor="text1" w:themeTint="FF" w:themeShade="FF"/>
                <w:sz w:val="22"/>
                <w:szCs w:val="22"/>
                <w:lang w:val="en-US"/>
              </w:rPr>
              <w:t>proposed</w:t>
            </w:r>
            <w:r w:rsidRPr="73CBFDC0" w:rsidR="1DDB8F1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standard contract.</w:t>
            </w:r>
          </w:p>
        </w:tc>
      </w:tr>
    </w:tbl>
    <w:p w:rsidRPr="005E63B5" w:rsidR="009E579C" w:rsidP="048E3861" w:rsidRDefault="0084418E" w14:paraId="386309B5" w14:textId="66DF6861">
      <w:pPr>
        <w:pStyle w:val="Normal"/>
      </w:pPr>
    </w:p>
    <w:sectPr w:rsidRPr="005E63B5" w:rsidR="009E579C" w:rsidSect="00581E21">
      <w:headerReference w:type="even" r:id="rId13"/>
      <w:headerReference w:type="default" r:id="rId14"/>
      <w:footerReference w:type="even" r:id="rId15"/>
      <w:footerReference w:type="default" r:id="rId16"/>
      <w:headerReference w:type="first" r:id="rId17"/>
      <w:footerReference w:type="first" r:id="rId18"/>
      <w:pgSz w:w="12240" w:h="15840" w:orient="portrait"/>
      <w:pgMar w:top="1440" w:right="1440" w:bottom="1440" w:left="1440" w:header="720" w:footer="720" w:gutter="0"/>
      <w:cols w:space="720"/>
      <w:docGrid w:linePitch="360"/>
    </w:sectPr>
  </w:body>
</w:document>
</file>

<file path=word/commentsExtended.xml><?xml version="1.0" encoding="utf-8"?>
<w15:commentsEx xmlns:mc="http://schemas.openxmlformats.org/markup-compatibility/2006" xmlns:w15="http://schemas.microsoft.com/office/word/2012/wordml" mc:Ignorable="w15"/>
</file>

<file path=word/commentsIds.xml><?xml version="1.0" encoding="utf-8"?>
<w16cid:commentsIds xmlns:mc="http://schemas.openxmlformats.org/markup-compatibility/2006" xmlns:w16cid="http://schemas.microsoft.com/office/word/2016/wordml/cid" mc:Ignorable="w16cid"/>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418E" w:rsidP="00B22B3D" w:rsidRDefault="0084418E" w14:paraId="123FDD3F" w14:textId="77777777">
      <w:pPr>
        <w:spacing w:after="0" w:line="240" w:lineRule="auto"/>
      </w:pPr>
      <w:r>
        <w:separator/>
      </w:r>
    </w:p>
  </w:endnote>
  <w:endnote w:type="continuationSeparator" w:id="0">
    <w:p w:rsidR="0084418E" w:rsidP="00B22B3D" w:rsidRDefault="0084418E" w14:paraId="1C605134"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sig w:usb0="01053AFF" w:usb1="0000008D" w:usb2="00000000" w:usb3="00000000" w:csb0="006609FF" w:csb1="00BD5CC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C07" w:rsidRDefault="000C4C07" w14:paraId="775040BA"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C07" w:rsidRDefault="000C4C07" w14:paraId="35D03294"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C07" w:rsidRDefault="000C4C07" w14:paraId="306C7351"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418E" w:rsidP="00B22B3D" w:rsidRDefault="0084418E" w14:paraId="29D08787" w14:textId="77777777">
      <w:pPr>
        <w:spacing w:after="0" w:line="240" w:lineRule="auto"/>
      </w:pPr>
      <w:r>
        <w:separator/>
      </w:r>
    </w:p>
  </w:footnote>
  <w:footnote w:type="continuationSeparator" w:id="0">
    <w:p w:rsidR="0084418E" w:rsidP="00B22B3D" w:rsidRDefault="0084418E" w14:paraId="60AF9159"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C07" w:rsidRDefault="000C4C07" w14:paraId="64BCBDE6"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1B351F" w:rsidR="00C9772B" w:rsidP="73CBFDC0" w:rsidRDefault="00E806C3" w14:paraId="659D299A" w14:textId="48F40BAE">
    <w:pPr>
      <w:pStyle w:val="Header"/>
      <w:jc w:val="right"/>
      <w:rPr>
        <w:b w:val="1"/>
        <w:bCs w:val="1"/>
        <w:u w:val="single"/>
      </w:rPr>
    </w:pPr>
    <w:r w:rsidRPr="73CBFDC0" w:rsidR="73CBFDC0">
      <w:rPr>
        <w:b w:val="1"/>
        <w:bCs w:val="1"/>
        <w:u w:val="single"/>
      </w:rPr>
      <w:t xml:space="preserve">Version </w:t>
    </w:r>
    <w:r w:rsidRPr="73CBFDC0" w:rsidR="73CBFDC0">
      <w:rPr>
        <w:b w:val="1"/>
        <w:bCs w:val="1"/>
        <w:u w:val="single"/>
      </w:rPr>
      <w:t>06/</w:t>
    </w:r>
    <w:r w:rsidRPr="73CBFDC0" w:rsidR="73CBFDC0">
      <w:rPr>
        <w:b w:val="1"/>
        <w:bCs w:val="1"/>
        <w:u w:val="single"/>
      </w:rPr>
      <w:t>20</w:t>
    </w:r>
    <w:bookmarkStart w:name="_GoBack" w:id="2"/>
    <w:bookmarkEnd w:id="2"/>
    <w:r w:rsidRPr="73CBFDC0" w:rsidR="73CBFDC0">
      <w:rPr>
        <w:b w:val="1"/>
        <w:bCs w:val="1"/>
        <w:u w:val="single"/>
      </w:rPr>
      <w:t>/2024</w:t>
    </w:r>
  </w:p>
  <w:p w:rsidR="73CBFDC0" w:rsidP="73CBFDC0" w:rsidRDefault="73CBFDC0" w14:paraId="26354902" w14:textId="58C4B207">
    <w:pPr>
      <w:pStyle w:val="Header"/>
      <w:tabs>
        <w:tab w:val="center" w:leader="none" w:pos="4680"/>
        <w:tab w:val="right" w:leader="none" w:pos="9360"/>
      </w:tabs>
      <w:spacing w:after="0" w:line="240" w:lineRule="auto"/>
      <w:jc w:val="right"/>
      <w:rPr>
        <w:noProof w:val="0"/>
        <w:lang w:val="en-US"/>
      </w:rPr>
    </w:pPr>
    <w:r w:rsidRPr="73CBFDC0" w:rsidR="73CBFDC0">
      <w:rPr>
        <w:rFonts w:ascii="Calibri" w:hAnsi="Calibri" w:eastAsia="Calibri" w:cs="Calibri"/>
        <w:b w:val="1"/>
        <w:bCs w:val="1"/>
        <w:i w:val="0"/>
        <w:iCs w:val="0"/>
        <w:caps w:val="0"/>
        <w:smallCaps w:val="0"/>
        <w:strike w:val="0"/>
        <w:dstrike w:val="0"/>
        <w:noProof w:val="0"/>
        <w:color w:val="000000" w:themeColor="text1" w:themeTint="FF" w:themeShade="FF"/>
        <w:sz w:val="22"/>
        <w:szCs w:val="22"/>
        <w:highlight w:val="yellow"/>
        <w:u w:val="single"/>
        <w:lang w:val="en-US"/>
      </w:rPr>
      <w:t>Bidder to fill in and propose markups to term sheet</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4C07" w:rsidRDefault="000C4C07" w14:paraId="6CD2FE48"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9C62E56"/>
    <w:lvl w:ilvl="0">
      <w:start w:val="1"/>
      <w:numFmt w:val="bullet"/>
      <w:lvlText w:val=""/>
      <w:lvlJc w:val="left"/>
      <w:pPr>
        <w:tabs>
          <w:tab w:val="num" w:pos="360"/>
        </w:tabs>
        <w:ind w:left="360" w:hanging="360"/>
      </w:pPr>
      <w:rPr>
        <w:rFonts w:hint="default" w:ascii="Symbol" w:hAnsi="Symbol"/>
      </w:rPr>
    </w:lvl>
  </w:abstractNum>
  <w:abstractNum w:abstractNumId="1" w15:restartNumberingAfterBreak="0">
    <w:nsid w:val="0000000F"/>
    <w:multiLevelType w:val="multilevel"/>
    <w:tmpl w:val="F5684E46"/>
    <w:name w:val="DocXtoolsCompanion_15"/>
    <w:lvl w:ilvl="0">
      <w:start w:val="1"/>
      <w:numFmt w:val="decimal"/>
      <w:suff w:val="nothing"/>
      <w:lvlText w:val="ARTICLE %1"/>
      <w:lvlJc w:val="center"/>
      <w:pPr>
        <w:ind w:firstLine="432"/>
      </w:pPr>
      <w:rPr>
        <w:rFonts w:ascii="Times New Roman Bold" w:hAnsi="Times New Roman Bold"/>
        <w:b/>
        <w:i w:val="0"/>
        <w:vanish w:val="0"/>
        <w:u w:val="none"/>
      </w:rPr>
    </w:lvl>
    <w:lvl w:ilvl="1">
      <w:start w:val="1"/>
      <w:numFmt w:val="decimal"/>
      <w:pStyle w:val="Heading2"/>
      <w:lvlText w:val="%1.%2"/>
      <w:lvlJc w:val="left"/>
      <w:pPr>
        <w:tabs>
          <w:tab w:val="num" w:pos="0"/>
        </w:tabs>
        <w:ind w:firstLine="720"/>
      </w:pPr>
      <w:rPr>
        <w:b/>
        <w:bCs w:val="0"/>
        <w:i w:val="0"/>
        <w:iCs w:val="0"/>
        <w:vanish w:val="0"/>
        <w:color w:val="auto"/>
        <w:u w:val="none"/>
        <w:vertAlign w:val="baseline"/>
      </w:rPr>
    </w:lvl>
    <w:lvl w:ilvl="2">
      <w:start w:val="1"/>
      <w:numFmt w:val="lowerLetter"/>
      <w:pStyle w:val="Heading3"/>
      <w:lvlText w:val="(%3)"/>
      <w:lvlJc w:val="left"/>
      <w:pPr>
        <w:tabs>
          <w:tab w:val="num" w:pos="0"/>
        </w:tabs>
        <w:ind w:firstLine="1440"/>
      </w:pPr>
      <w:rPr>
        <w:b w:val="0"/>
        <w:i w:val="0"/>
        <w:vanish w:val="0"/>
        <w:color w:val="auto"/>
        <w:u w:val="none"/>
      </w:rPr>
    </w:lvl>
    <w:lvl w:ilvl="3">
      <w:start w:val="1"/>
      <w:numFmt w:val="lowerRoman"/>
      <w:pStyle w:val="Heading4"/>
      <w:lvlText w:val="(%4)"/>
      <w:lvlJc w:val="left"/>
      <w:pPr>
        <w:ind w:left="1440" w:firstLine="1440"/>
      </w:pPr>
      <w:rPr>
        <w:rFonts w:ascii="Times New Roman" w:hAnsi="Times New Roman" w:eastAsia="PMingLiU" w:cs="Times New Roman"/>
        <w:strike w:val="0"/>
        <w:vanish w:val="0"/>
        <w:sz w:val="24"/>
        <w:szCs w:val="24"/>
        <w:u w:val="none"/>
      </w:rPr>
    </w:lvl>
    <w:lvl w:ilvl="4">
      <w:start w:val="1"/>
      <w:numFmt w:val="upperLetter"/>
      <w:pStyle w:val="Heading5"/>
      <w:lvlText w:val="(%5)"/>
      <w:lvlJc w:val="left"/>
      <w:pPr>
        <w:ind w:left="1440" w:firstLine="1440"/>
      </w:pPr>
      <w:rPr>
        <w:vanish w:val="0"/>
        <w:u w:val="none"/>
      </w:rPr>
    </w:lvl>
    <w:lvl w:ilvl="5">
      <w:start w:val="1"/>
      <w:numFmt w:val="decimal"/>
      <w:pStyle w:val="Heading6"/>
      <w:lvlText w:val="(%6)"/>
      <w:lvlJc w:val="left"/>
      <w:pPr>
        <w:ind w:firstLine="3600"/>
      </w:pPr>
      <w:rPr>
        <w:vanish w:val="0"/>
        <w:u w:val="none"/>
      </w:rPr>
    </w:lvl>
    <w:lvl w:ilvl="6">
      <w:start w:val="1"/>
      <w:numFmt w:val="lowerRoman"/>
      <w:pStyle w:val="Heading7"/>
      <w:lvlText w:val="%7)"/>
      <w:lvlJc w:val="right"/>
      <w:pPr>
        <w:ind w:firstLine="4680"/>
      </w:pPr>
      <w:rPr>
        <w:vanish w:val="0"/>
        <w:u w:val="none"/>
      </w:rPr>
    </w:lvl>
    <w:lvl w:ilvl="7">
      <w:start w:val="1"/>
      <w:numFmt w:val="decimal"/>
      <w:pStyle w:val="Heading8"/>
      <w:lvlText w:val="%8)"/>
      <w:lvlJc w:val="left"/>
      <w:pPr>
        <w:tabs>
          <w:tab w:val="num" w:pos="5760"/>
        </w:tabs>
        <w:ind w:firstLine="5040"/>
      </w:pPr>
      <w:rPr>
        <w:vanish w:val="0"/>
        <w:u w:val="none"/>
      </w:rPr>
    </w:lvl>
    <w:lvl w:ilvl="8">
      <w:start w:val="1"/>
      <w:numFmt w:val="lowerRoman"/>
      <w:pStyle w:val="Heading9"/>
      <w:lvlText w:val="%9."/>
      <w:lvlJc w:val="right"/>
      <w:pPr>
        <w:tabs>
          <w:tab w:val="num" w:pos="1584"/>
        </w:tabs>
        <w:ind w:left="1584" w:hanging="144"/>
      </w:pPr>
      <w:rPr>
        <w:rFonts w:ascii="Arial" w:hAnsi="Arial"/>
        <w:vanish w:val="0"/>
        <w:u w:val="none"/>
      </w:rPr>
    </w:lvl>
  </w:abstractNum>
  <w:abstractNum w:abstractNumId="2" w15:restartNumberingAfterBreak="0">
    <w:nsid w:val="00000019"/>
    <w:multiLevelType w:val="multilevel"/>
    <w:tmpl w:val="47E2056C"/>
    <w:name w:val="DocXtoolsCompanion_25"/>
    <w:lvl w:ilvl="0">
      <w:start w:val="1"/>
      <w:numFmt w:val="decimal"/>
      <w:pStyle w:val="ExAHeading1"/>
      <w:lvlText w:val="%1."/>
      <w:lvlJc w:val="left"/>
      <w:pPr>
        <w:tabs>
          <w:tab w:val="num" w:pos="1440"/>
        </w:tabs>
        <w:ind w:firstLine="720"/>
      </w:pPr>
      <w:rPr>
        <w:rFonts w:cs="Times New Roman"/>
        <w:u w:val="none"/>
      </w:rPr>
    </w:lvl>
    <w:lvl w:ilvl="1">
      <w:start w:val="1"/>
      <w:numFmt w:val="lowerLetter"/>
      <w:pStyle w:val="ExAHeading2"/>
      <w:lvlText w:val="(%2)"/>
      <w:lvlJc w:val="left"/>
      <w:pPr>
        <w:tabs>
          <w:tab w:val="num" w:pos="2160"/>
        </w:tabs>
        <w:ind w:firstLine="1440"/>
      </w:pPr>
      <w:rPr>
        <w:rFonts w:cs="Times New Roman"/>
        <w:u w:val="none"/>
      </w:rPr>
    </w:lvl>
    <w:lvl w:ilvl="2">
      <w:start w:val="1"/>
      <w:numFmt w:val="lowerRoman"/>
      <w:pStyle w:val="ExAHeading3"/>
      <w:lvlText w:val="(%3)"/>
      <w:lvlJc w:val="right"/>
      <w:pPr>
        <w:tabs>
          <w:tab w:val="num" w:pos="2880"/>
        </w:tabs>
        <w:ind w:firstLine="2520"/>
      </w:pPr>
      <w:rPr>
        <w:rFonts w:cs="Times New Roman"/>
        <w:u w:val="none"/>
      </w:rPr>
    </w:lvl>
    <w:lvl w:ilvl="3">
      <w:start w:val="1"/>
      <w:numFmt w:val="decimal"/>
      <w:pStyle w:val="ExAHeading4"/>
      <w:lvlText w:val="(%4)"/>
      <w:lvlJc w:val="left"/>
      <w:pPr>
        <w:tabs>
          <w:tab w:val="num" w:pos="3600"/>
        </w:tabs>
        <w:ind w:firstLine="2880"/>
      </w:pPr>
      <w:rPr>
        <w:rFonts w:cs="Times New Roman"/>
        <w:u w:val="none"/>
      </w:rPr>
    </w:lvl>
    <w:lvl w:ilvl="4">
      <w:start w:val="1"/>
      <w:numFmt w:val="lowerLetter"/>
      <w:pStyle w:val="ExAHeading5"/>
      <w:lvlText w:val="%5)"/>
      <w:lvlJc w:val="left"/>
      <w:pPr>
        <w:tabs>
          <w:tab w:val="num" w:pos="4320"/>
        </w:tabs>
        <w:ind w:firstLine="3600"/>
      </w:pPr>
      <w:rPr>
        <w:rFonts w:cs="Times New Roman"/>
        <w:u w:val="none"/>
      </w:rPr>
    </w:lvl>
    <w:lvl w:ilvl="5">
      <w:start w:val="1"/>
      <w:numFmt w:val="lowerRoman"/>
      <w:lvlText w:val="(%6)"/>
      <w:lvlJc w:val="right"/>
      <w:pPr>
        <w:tabs>
          <w:tab w:val="num" w:pos="4320"/>
        </w:tabs>
        <w:ind w:firstLine="3960"/>
      </w:pPr>
      <w:rPr>
        <w:rFonts w:cs="Times New Roman"/>
      </w:rPr>
    </w:lvl>
    <w:lvl w:ilvl="6">
      <w:start w:val="1"/>
      <w:numFmt w:val="lowerRoman"/>
      <w:lvlText w:val="%7)"/>
      <w:lvlJc w:val="right"/>
      <w:pPr>
        <w:tabs>
          <w:tab w:val="num" w:pos="5040"/>
        </w:tabs>
        <w:ind w:firstLine="4680"/>
      </w:pPr>
      <w:rPr>
        <w:rFonts w:cs="Times New Roman"/>
      </w:rPr>
    </w:lvl>
    <w:lvl w:ilvl="7">
      <w:start w:val="1"/>
      <w:numFmt w:val="decimal"/>
      <w:lvlText w:val="%8)"/>
      <w:lvlJc w:val="left"/>
      <w:pPr>
        <w:tabs>
          <w:tab w:val="num" w:pos="5400"/>
        </w:tabs>
        <w:ind w:firstLine="5040"/>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3" w15:restartNumberingAfterBreak="0">
    <w:nsid w:val="0134475B"/>
    <w:multiLevelType w:val="hybridMultilevel"/>
    <w:tmpl w:val="4A5C2C56"/>
    <w:lvl w:ilvl="0" w:tplc="04090001">
      <w:start w:val="1"/>
      <w:numFmt w:val="bullet"/>
      <w:lvlText w:val=""/>
      <w:lvlJc w:val="left"/>
      <w:pPr>
        <w:ind w:left="790" w:hanging="360"/>
      </w:pPr>
      <w:rPr>
        <w:rFonts w:hint="default" w:ascii="Symbol" w:hAnsi="Symbol"/>
      </w:rPr>
    </w:lvl>
    <w:lvl w:ilvl="1" w:tplc="04090003" w:tentative="1">
      <w:start w:val="1"/>
      <w:numFmt w:val="bullet"/>
      <w:lvlText w:val="o"/>
      <w:lvlJc w:val="left"/>
      <w:pPr>
        <w:ind w:left="1510" w:hanging="360"/>
      </w:pPr>
      <w:rPr>
        <w:rFonts w:hint="default" w:ascii="Courier New" w:hAnsi="Courier New" w:cs="Courier New"/>
      </w:rPr>
    </w:lvl>
    <w:lvl w:ilvl="2" w:tplc="04090005" w:tentative="1">
      <w:start w:val="1"/>
      <w:numFmt w:val="bullet"/>
      <w:lvlText w:val=""/>
      <w:lvlJc w:val="left"/>
      <w:pPr>
        <w:ind w:left="2230" w:hanging="360"/>
      </w:pPr>
      <w:rPr>
        <w:rFonts w:hint="default" w:ascii="Wingdings" w:hAnsi="Wingdings"/>
      </w:rPr>
    </w:lvl>
    <w:lvl w:ilvl="3" w:tplc="04090001" w:tentative="1">
      <w:start w:val="1"/>
      <w:numFmt w:val="bullet"/>
      <w:lvlText w:val=""/>
      <w:lvlJc w:val="left"/>
      <w:pPr>
        <w:ind w:left="2950" w:hanging="360"/>
      </w:pPr>
      <w:rPr>
        <w:rFonts w:hint="default" w:ascii="Symbol" w:hAnsi="Symbol"/>
      </w:rPr>
    </w:lvl>
    <w:lvl w:ilvl="4" w:tplc="04090003" w:tentative="1">
      <w:start w:val="1"/>
      <w:numFmt w:val="bullet"/>
      <w:lvlText w:val="o"/>
      <w:lvlJc w:val="left"/>
      <w:pPr>
        <w:ind w:left="3670" w:hanging="360"/>
      </w:pPr>
      <w:rPr>
        <w:rFonts w:hint="default" w:ascii="Courier New" w:hAnsi="Courier New" w:cs="Courier New"/>
      </w:rPr>
    </w:lvl>
    <w:lvl w:ilvl="5" w:tplc="04090005" w:tentative="1">
      <w:start w:val="1"/>
      <w:numFmt w:val="bullet"/>
      <w:lvlText w:val=""/>
      <w:lvlJc w:val="left"/>
      <w:pPr>
        <w:ind w:left="4390" w:hanging="360"/>
      </w:pPr>
      <w:rPr>
        <w:rFonts w:hint="default" w:ascii="Wingdings" w:hAnsi="Wingdings"/>
      </w:rPr>
    </w:lvl>
    <w:lvl w:ilvl="6" w:tplc="04090001" w:tentative="1">
      <w:start w:val="1"/>
      <w:numFmt w:val="bullet"/>
      <w:lvlText w:val=""/>
      <w:lvlJc w:val="left"/>
      <w:pPr>
        <w:ind w:left="5110" w:hanging="360"/>
      </w:pPr>
      <w:rPr>
        <w:rFonts w:hint="default" w:ascii="Symbol" w:hAnsi="Symbol"/>
      </w:rPr>
    </w:lvl>
    <w:lvl w:ilvl="7" w:tplc="04090003" w:tentative="1">
      <w:start w:val="1"/>
      <w:numFmt w:val="bullet"/>
      <w:lvlText w:val="o"/>
      <w:lvlJc w:val="left"/>
      <w:pPr>
        <w:ind w:left="5830" w:hanging="360"/>
      </w:pPr>
      <w:rPr>
        <w:rFonts w:hint="default" w:ascii="Courier New" w:hAnsi="Courier New" w:cs="Courier New"/>
      </w:rPr>
    </w:lvl>
    <w:lvl w:ilvl="8" w:tplc="04090005" w:tentative="1">
      <w:start w:val="1"/>
      <w:numFmt w:val="bullet"/>
      <w:lvlText w:val=""/>
      <w:lvlJc w:val="left"/>
      <w:pPr>
        <w:ind w:left="6550" w:hanging="360"/>
      </w:pPr>
      <w:rPr>
        <w:rFonts w:hint="default" w:ascii="Wingdings" w:hAnsi="Wingdings"/>
      </w:rPr>
    </w:lvl>
  </w:abstractNum>
  <w:abstractNum w:abstractNumId="4" w15:restartNumberingAfterBreak="0">
    <w:nsid w:val="01AA763D"/>
    <w:multiLevelType w:val="hybridMultilevel"/>
    <w:tmpl w:val="A2E269B8"/>
    <w:lvl w:ilvl="0" w:tplc="04090001">
      <w:start w:val="1"/>
      <w:numFmt w:val="bullet"/>
      <w:lvlText w:val=""/>
      <w:lvlJc w:val="left"/>
      <w:pPr>
        <w:ind w:left="792" w:hanging="360"/>
      </w:pPr>
      <w:rPr>
        <w:rFonts w:hint="default" w:ascii="Symbol" w:hAnsi="Symbol"/>
      </w:rPr>
    </w:lvl>
    <w:lvl w:ilvl="1" w:tplc="04090003" w:tentative="1">
      <w:start w:val="1"/>
      <w:numFmt w:val="bullet"/>
      <w:lvlText w:val="o"/>
      <w:lvlJc w:val="left"/>
      <w:pPr>
        <w:ind w:left="1512" w:hanging="360"/>
      </w:pPr>
      <w:rPr>
        <w:rFonts w:hint="default" w:ascii="Courier New" w:hAnsi="Courier New" w:cs="Courier New"/>
      </w:rPr>
    </w:lvl>
    <w:lvl w:ilvl="2" w:tplc="04090005" w:tentative="1">
      <w:start w:val="1"/>
      <w:numFmt w:val="bullet"/>
      <w:lvlText w:val=""/>
      <w:lvlJc w:val="left"/>
      <w:pPr>
        <w:ind w:left="2232" w:hanging="360"/>
      </w:pPr>
      <w:rPr>
        <w:rFonts w:hint="default" w:ascii="Wingdings" w:hAnsi="Wingdings"/>
      </w:rPr>
    </w:lvl>
    <w:lvl w:ilvl="3" w:tplc="04090001" w:tentative="1">
      <w:start w:val="1"/>
      <w:numFmt w:val="bullet"/>
      <w:lvlText w:val=""/>
      <w:lvlJc w:val="left"/>
      <w:pPr>
        <w:ind w:left="2952" w:hanging="360"/>
      </w:pPr>
      <w:rPr>
        <w:rFonts w:hint="default" w:ascii="Symbol" w:hAnsi="Symbol"/>
      </w:rPr>
    </w:lvl>
    <w:lvl w:ilvl="4" w:tplc="04090003" w:tentative="1">
      <w:start w:val="1"/>
      <w:numFmt w:val="bullet"/>
      <w:lvlText w:val="o"/>
      <w:lvlJc w:val="left"/>
      <w:pPr>
        <w:ind w:left="3672" w:hanging="360"/>
      </w:pPr>
      <w:rPr>
        <w:rFonts w:hint="default" w:ascii="Courier New" w:hAnsi="Courier New" w:cs="Courier New"/>
      </w:rPr>
    </w:lvl>
    <w:lvl w:ilvl="5" w:tplc="04090005" w:tentative="1">
      <w:start w:val="1"/>
      <w:numFmt w:val="bullet"/>
      <w:lvlText w:val=""/>
      <w:lvlJc w:val="left"/>
      <w:pPr>
        <w:ind w:left="4392" w:hanging="360"/>
      </w:pPr>
      <w:rPr>
        <w:rFonts w:hint="default" w:ascii="Wingdings" w:hAnsi="Wingdings"/>
      </w:rPr>
    </w:lvl>
    <w:lvl w:ilvl="6" w:tplc="04090001" w:tentative="1">
      <w:start w:val="1"/>
      <w:numFmt w:val="bullet"/>
      <w:lvlText w:val=""/>
      <w:lvlJc w:val="left"/>
      <w:pPr>
        <w:ind w:left="5112" w:hanging="360"/>
      </w:pPr>
      <w:rPr>
        <w:rFonts w:hint="default" w:ascii="Symbol" w:hAnsi="Symbol"/>
      </w:rPr>
    </w:lvl>
    <w:lvl w:ilvl="7" w:tplc="04090003" w:tentative="1">
      <w:start w:val="1"/>
      <w:numFmt w:val="bullet"/>
      <w:lvlText w:val="o"/>
      <w:lvlJc w:val="left"/>
      <w:pPr>
        <w:ind w:left="5832" w:hanging="360"/>
      </w:pPr>
      <w:rPr>
        <w:rFonts w:hint="default" w:ascii="Courier New" w:hAnsi="Courier New" w:cs="Courier New"/>
      </w:rPr>
    </w:lvl>
    <w:lvl w:ilvl="8" w:tplc="04090005" w:tentative="1">
      <w:start w:val="1"/>
      <w:numFmt w:val="bullet"/>
      <w:lvlText w:val=""/>
      <w:lvlJc w:val="left"/>
      <w:pPr>
        <w:ind w:left="6552" w:hanging="360"/>
      </w:pPr>
      <w:rPr>
        <w:rFonts w:hint="default" w:ascii="Wingdings" w:hAnsi="Wingdings"/>
      </w:rPr>
    </w:lvl>
  </w:abstractNum>
  <w:abstractNum w:abstractNumId="5" w15:restartNumberingAfterBreak="0">
    <w:nsid w:val="0CFE29B4"/>
    <w:multiLevelType w:val="multilevel"/>
    <w:tmpl w:val="BE3CA4FE"/>
    <w:name w:val="(Unnamed Numbering Scheme)-Scheme 1"/>
    <w:lvl w:ilvl="0">
      <w:start w:val="1"/>
      <w:numFmt w:val="decimal"/>
      <w:suff w:val="nothing"/>
      <w:lvlText w:val="ARTICLE %1"/>
      <w:lvlJc w:val="left"/>
      <w:pPr>
        <w:ind w:left="0" w:firstLine="0"/>
      </w:pPr>
      <w:rPr>
        <w:rFonts w:hint="default" w:cs="Times New Roman"/>
        <w:b/>
        <w:i w:val="0"/>
        <w:strike w:val="0"/>
        <w:dstrike w:val="0"/>
        <w:u w:val="none"/>
        <w:effect w:val="none"/>
      </w:rPr>
    </w:lvl>
    <w:lvl w:ilvl="1">
      <w:start w:val="1"/>
      <w:numFmt w:val="decimal"/>
      <w:isLgl/>
      <w:lvlText w:val="%1.%2"/>
      <w:lvlJc w:val="left"/>
      <w:pPr>
        <w:tabs>
          <w:tab w:val="num" w:pos="-720"/>
        </w:tabs>
        <w:ind w:left="-720" w:firstLine="720"/>
      </w:pPr>
      <w:rPr>
        <w:rFonts w:hint="default" w:ascii="Cambria" w:hAnsi="Cambria"/>
        <w:b/>
        <w:bCs w:val="0"/>
        <w:i w:val="0"/>
        <w:iCs w:val="0"/>
        <w:strike w:val="0"/>
        <w:dstrike w:val="0"/>
        <w:color w:val="auto"/>
        <w:sz w:val="22"/>
        <w:szCs w:val="22"/>
        <w:u w:val="none"/>
        <w:effect w:val="none"/>
      </w:rPr>
    </w:lvl>
    <w:lvl w:ilvl="2">
      <w:start w:val="1"/>
      <w:numFmt w:val="lowerLetter"/>
      <w:lvlText w:val="(%3)"/>
      <w:lvlJc w:val="left"/>
      <w:pPr>
        <w:ind w:left="0" w:firstLine="720"/>
      </w:pPr>
      <w:rPr>
        <w:rFonts w:hint="default" w:ascii="Cambria" w:hAnsi="Cambria" w:cs="Times New Roman"/>
        <w:b w:val="0"/>
        <w:i w:val="0"/>
        <w:caps w:val="0"/>
        <w:strike w:val="0"/>
        <w:dstrike w:val="0"/>
        <w:color w:val="auto"/>
        <w:sz w:val="22"/>
        <w:szCs w:val="22"/>
        <w:u w:val="none"/>
        <w:effect w:val="none"/>
        <w:vertAlign w:val="baseline"/>
      </w:rPr>
    </w:lvl>
    <w:lvl w:ilvl="3">
      <w:start w:val="1"/>
      <w:numFmt w:val="lowerRoman"/>
      <w:lvlText w:val="(%4)"/>
      <w:lvlJc w:val="left"/>
      <w:pPr>
        <w:ind w:left="720" w:firstLine="720"/>
      </w:pPr>
      <w:rPr>
        <w:rFonts w:hint="default" w:cs="Times New Roman"/>
        <w:strike w:val="0"/>
        <w:dstrike w:val="0"/>
        <w:u w:val="none"/>
        <w:effect w:val="none"/>
      </w:rPr>
    </w:lvl>
    <w:lvl w:ilvl="4">
      <w:start w:val="1"/>
      <w:numFmt w:val="upperLetter"/>
      <w:lvlText w:val="(%5)"/>
      <w:lvlJc w:val="left"/>
      <w:pPr>
        <w:ind w:left="1440" w:firstLine="720"/>
      </w:pPr>
      <w:rPr>
        <w:rFonts w:hint="default" w:cs="Times New Roman"/>
        <w:strike w:val="0"/>
        <w:dstrike w:val="0"/>
        <w:u w:val="none"/>
        <w:effect w:val="none"/>
      </w:rPr>
    </w:lvl>
    <w:lvl w:ilvl="5">
      <w:start w:val="1"/>
      <w:numFmt w:val="decimal"/>
      <w:lvlText w:val="(%6)"/>
      <w:lvlJc w:val="left"/>
      <w:pPr>
        <w:ind w:left="0" w:firstLine="3600"/>
      </w:pPr>
      <w:rPr>
        <w:rFonts w:hint="default" w:cs="Times New Roman"/>
        <w:strike w:val="0"/>
        <w:dstrike w:val="0"/>
        <w:u w:val="none"/>
        <w:effect w:val="none"/>
      </w:rPr>
    </w:lvl>
    <w:lvl w:ilvl="6">
      <w:start w:val="1"/>
      <w:numFmt w:val="lowerRoman"/>
      <w:lvlText w:val="%7)"/>
      <w:lvlJc w:val="right"/>
      <w:pPr>
        <w:ind w:left="0" w:firstLine="4680"/>
      </w:pPr>
      <w:rPr>
        <w:rFonts w:hint="default" w:cs="Times New Roman"/>
        <w:strike w:val="0"/>
        <w:dstrike w:val="0"/>
        <w:u w:val="none"/>
        <w:effect w:val="none"/>
      </w:rPr>
    </w:lvl>
    <w:lvl w:ilvl="7">
      <w:start w:val="1"/>
      <w:numFmt w:val="decimal"/>
      <w:lvlText w:val="%8)"/>
      <w:lvlJc w:val="left"/>
      <w:pPr>
        <w:tabs>
          <w:tab w:val="num" w:pos="5760"/>
        </w:tabs>
        <w:ind w:left="0" w:firstLine="5040"/>
      </w:pPr>
      <w:rPr>
        <w:rFonts w:hint="default" w:cs="Times New Roman"/>
        <w:strike w:val="0"/>
        <w:dstrike w:val="0"/>
        <w:u w:val="none"/>
        <w:effect w:val="none"/>
      </w:rPr>
    </w:lvl>
    <w:lvl w:ilvl="8">
      <w:start w:val="1"/>
      <w:numFmt w:val="lowerRoman"/>
      <w:lvlText w:val="%9."/>
      <w:lvlJc w:val="right"/>
      <w:pPr>
        <w:tabs>
          <w:tab w:val="num" w:pos="1584"/>
        </w:tabs>
        <w:ind w:left="1584" w:hanging="144"/>
      </w:pPr>
      <w:rPr>
        <w:rFonts w:hint="default" w:cs="Times New Roman"/>
        <w:strike w:val="0"/>
        <w:dstrike w:val="0"/>
        <w:u w:val="none"/>
        <w:effect w:val="none"/>
      </w:rPr>
    </w:lvl>
  </w:abstractNum>
  <w:abstractNum w:abstractNumId="6" w15:restartNumberingAfterBreak="0">
    <w:nsid w:val="0EA20DD9"/>
    <w:multiLevelType w:val="hybridMultilevel"/>
    <w:tmpl w:val="F9D64AC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7EC608E"/>
    <w:multiLevelType w:val="hybridMultilevel"/>
    <w:tmpl w:val="EA7A017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AE3369A"/>
    <w:multiLevelType w:val="hybridMultilevel"/>
    <w:tmpl w:val="CE0AD5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B245D61"/>
    <w:multiLevelType w:val="hybridMultilevel"/>
    <w:tmpl w:val="28163550"/>
    <w:lvl w:ilvl="0" w:tplc="04090003">
      <w:start w:val="1"/>
      <w:numFmt w:val="bullet"/>
      <w:lvlText w:val="o"/>
      <w:lvlJc w:val="left"/>
      <w:pPr>
        <w:ind w:left="720" w:hanging="360"/>
      </w:pPr>
      <w:rPr>
        <w:rFonts w:hint="default" w:ascii="Courier New" w:hAnsi="Courier New" w:cs="Courier New"/>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1E253239"/>
    <w:multiLevelType w:val="hybridMultilevel"/>
    <w:tmpl w:val="B588BCBC"/>
    <w:lvl w:ilvl="0" w:tplc="8E04A99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82E19E4"/>
    <w:multiLevelType w:val="hybridMultilevel"/>
    <w:tmpl w:val="18BEB6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2" w15:restartNumberingAfterBreak="0">
    <w:nsid w:val="2ADF6679"/>
    <w:multiLevelType w:val="hybridMultilevel"/>
    <w:tmpl w:val="EE8E403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2D1A0AAA"/>
    <w:multiLevelType w:val="hybridMultilevel"/>
    <w:tmpl w:val="BBD440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2E6E7020"/>
    <w:multiLevelType w:val="hybridMultilevel"/>
    <w:tmpl w:val="8C24A7C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3515D5B"/>
    <w:multiLevelType w:val="hybridMultilevel"/>
    <w:tmpl w:val="7A50D578"/>
    <w:lvl w:ilvl="0" w:tplc="04090001">
      <w:start w:val="1"/>
      <w:numFmt w:val="bullet"/>
      <w:lvlText w:val=""/>
      <w:lvlJc w:val="left"/>
      <w:pPr>
        <w:ind w:left="790" w:hanging="360"/>
      </w:pPr>
      <w:rPr>
        <w:rFonts w:hint="default" w:ascii="Symbol" w:hAnsi="Symbol"/>
      </w:rPr>
    </w:lvl>
    <w:lvl w:ilvl="1" w:tplc="04090003" w:tentative="1">
      <w:start w:val="1"/>
      <w:numFmt w:val="bullet"/>
      <w:lvlText w:val="o"/>
      <w:lvlJc w:val="left"/>
      <w:pPr>
        <w:ind w:left="1510" w:hanging="360"/>
      </w:pPr>
      <w:rPr>
        <w:rFonts w:hint="default" w:ascii="Courier New" w:hAnsi="Courier New" w:cs="Courier New"/>
      </w:rPr>
    </w:lvl>
    <w:lvl w:ilvl="2" w:tplc="04090005" w:tentative="1">
      <w:start w:val="1"/>
      <w:numFmt w:val="bullet"/>
      <w:lvlText w:val=""/>
      <w:lvlJc w:val="left"/>
      <w:pPr>
        <w:ind w:left="2230" w:hanging="360"/>
      </w:pPr>
      <w:rPr>
        <w:rFonts w:hint="default" w:ascii="Wingdings" w:hAnsi="Wingdings"/>
      </w:rPr>
    </w:lvl>
    <w:lvl w:ilvl="3" w:tplc="04090001" w:tentative="1">
      <w:start w:val="1"/>
      <w:numFmt w:val="bullet"/>
      <w:lvlText w:val=""/>
      <w:lvlJc w:val="left"/>
      <w:pPr>
        <w:ind w:left="2950" w:hanging="360"/>
      </w:pPr>
      <w:rPr>
        <w:rFonts w:hint="default" w:ascii="Symbol" w:hAnsi="Symbol"/>
      </w:rPr>
    </w:lvl>
    <w:lvl w:ilvl="4" w:tplc="04090003" w:tentative="1">
      <w:start w:val="1"/>
      <w:numFmt w:val="bullet"/>
      <w:lvlText w:val="o"/>
      <w:lvlJc w:val="left"/>
      <w:pPr>
        <w:ind w:left="3670" w:hanging="360"/>
      </w:pPr>
      <w:rPr>
        <w:rFonts w:hint="default" w:ascii="Courier New" w:hAnsi="Courier New" w:cs="Courier New"/>
      </w:rPr>
    </w:lvl>
    <w:lvl w:ilvl="5" w:tplc="04090005" w:tentative="1">
      <w:start w:val="1"/>
      <w:numFmt w:val="bullet"/>
      <w:lvlText w:val=""/>
      <w:lvlJc w:val="left"/>
      <w:pPr>
        <w:ind w:left="4390" w:hanging="360"/>
      </w:pPr>
      <w:rPr>
        <w:rFonts w:hint="default" w:ascii="Wingdings" w:hAnsi="Wingdings"/>
      </w:rPr>
    </w:lvl>
    <w:lvl w:ilvl="6" w:tplc="04090001" w:tentative="1">
      <w:start w:val="1"/>
      <w:numFmt w:val="bullet"/>
      <w:lvlText w:val=""/>
      <w:lvlJc w:val="left"/>
      <w:pPr>
        <w:ind w:left="5110" w:hanging="360"/>
      </w:pPr>
      <w:rPr>
        <w:rFonts w:hint="default" w:ascii="Symbol" w:hAnsi="Symbol"/>
      </w:rPr>
    </w:lvl>
    <w:lvl w:ilvl="7" w:tplc="04090003" w:tentative="1">
      <w:start w:val="1"/>
      <w:numFmt w:val="bullet"/>
      <w:lvlText w:val="o"/>
      <w:lvlJc w:val="left"/>
      <w:pPr>
        <w:ind w:left="5830" w:hanging="360"/>
      </w:pPr>
      <w:rPr>
        <w:rFonts w:hint="default" w:ascii="Courier New" w:hAnsi="Courier New" w:cs="Courier New"/>
      </w:rPr>
    </w:lvl>
    <w:lvl w:ilvl="8" w:tplc="04090005" w:tentative="1">
      <w:start w:val="1"/>
      <w:numFmt w:val="bullet"/>
      <w:lvlText w:val=""/>
      <w:lvlJc w:val="left"/>
      <w:pPr>
        <w:ind w:left="6550" w:hanging="360"/>
      </w:pPr>
      <w:rPr>
        <w:rFonts w:hint="default" w:ascii="Wingdings" w:hAnsi="Wingdings"/>
      </w:rPr>
    </w:lvl>
  </w:abstractNum>
  <w:abstractNum w:abstractNumId="16" w15:restartNumberingAfterBreak="0">
    <w:nsid w:val="44D44808"/>
    <w:multiLevelType w:val="hybridMultilevel"/>
    <w:tmpl w:val="3224D7C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4622452C"/>
    <w:multiLevelType w:val="hybridMultilevel"/>
    <w:tmpl w:val="69764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56048B"/>
    <w:multiLevelType w:val="hybridMultilevel"/>
    <w:tmpl w:val="06D69EA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47C0546E"/>
    <w:multiLevelType w:val="hybridMultilevel"/>
    <w:tmpl w:val="73B2DB7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0" w15:restartNumberingAfterBreak="0">
    <w:nsid w:val="48326DF9"/>
    <w:multiLevelType w:val="hybridMultilevel"/>
    <w:tmpl w:val="697648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430388"/>
    <w:multiLevelType w:val="hybridMultilevel"/>
    <w:tmpl w:val="4D58BB3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2" w15:restartNumberingAfterBreak="0">
    <w:nsid w:val="4EB95DC0"/>
    <w:multiLevelType w:val="hybridMultilevel"/>
    <w:tmpl w:val="BC7C86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3" w15:restartNumberingAfterBreak="0">
    <w:nsid w:val="52AF456F"/>
    <w:multiLevelType w:val="hybridMultilevel"/>
    <w:tmpl w:val="FD207E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7A75990"/>
    <w:multiLevelType w:val="hybridMultilevel"/>
    <w:tmpl w:val="0E124D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59166561"/>
    <w:multiLevelType w:val="hybridMultilevel"/>
    <w:tmpl w:val="A65803E0"/>
    <w:lvl w:ilvl="0" w:tplc="56487E4C">
      <w:start w:val="1"/>
      <w:numFmt w:val="bullet"/>
      <w:lvlText w:val="-"/>
      <w:lvlJc w:val="left"/>
      <w:pPr>
        <w:ind w:left="720" w:hanging="360"/>
      </w:pPr>
      <w:rPr>
        <w:rFonts w:hint="default" w:ascii="Calibri" w:hAnsi="Calibri" w:cs="Calibri" w:eastAsiaTheme="minorHAnsi"/>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5DE5694C"/>
    <w:multiLevelType w:val="hybridMultilevel"/>
    <w:tmpl w:val="BE7AE99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7" w15:restartNumberingAfterBreak="0">
    <w:nsid w:val="5FB01D14"/>
    <w:multiLevelType w:val="hybridMultilevel"/>
    <w:tmpl w:val="5964B6EC"/>
    <w:lvl w:ilvl="0" w:tplc="04090001">
      <w:start w:val="1"/>
      <w:numFmt w:val="bullet"/>
      <w:lvlText w:val=""/>
      <w:lvlJc w:val="left"/>
      <w:pPr>
        <w:ind w:left="790" w:hanging="360"/>
      </w:pPr>
      <w:rPr>
        <w:rFonts w:hint="default" w:ascii="Symbol" w:hAnsi="Symbol"/>
      </w:rPr>
    </w:lvl>
    <w:lvl w:ilvl="1" w:tplc="04090003" w:tentative="1">
      <w:start w:val="1"/>
      <w:numFmt w:val="bullet"/>
      <w:lvlText w:val="o"/>
      <w:lvlJc w:val="left"/>
      <w:pPr>
        <w:ind w:left="1510" w:hanging="360"/>
      </w:pPr>
      <w:rPr>
        <w:rFonts w:hint="default" w:ascii="Courier New" w:hAnsi="Courier New" w:cs="Courier New"/>
      </w:rPr>
    </w:lvl>
    <w:lvl w:ilvl="2" w:tplc="04090005" w:tentative="1">
      <w:start w:val="1"/>
      <w:numFmt w:val="bullet"/>
      <w:lvlText w:val=""/>
      <w:lvlJc w:val="left"/>
      <w:pPr>
        <w:ind w:left="2230" w:hanging="360"/>
      </w:pPr>
      <w:rPr>
        <w:rFonts w:hint="default" w:ascii="Wingdings" w:hAnsi="Wingdings"/>
      </w:rPr>
    </w:lvl>
    <w:lvl w:ilvl="3" w:tplc="04090001" w:tentative="1">
      <w:start w:val="1"/>
      <w:numFmt w:val="bullet"/>
      <w:lvlText w:val=""/>
      <w:lvlJc w:val="left"/>
      <w:pPr>
        <w:ind w:left="2950" w:hanging="360"/>
      </w:pPr>
      <w:rPr>
        <w:rFonts w:hint="default" w:ascii="Symbol" w:hAnsi="Symbol"/>
      </w:rPr>
    </w:lvl>
    <w:lvl w:ilvl="4" w:tplc="04090003" w:tentative="1">
      <w:start w:val="1"/>
      <w:numFmt w:val="bullet"/>
      <w:lvlText w:val="o"/>
      <w:lvlJc w:val="left"/>
      <w:pPr>
        <w:ind w:left="3670" w:hanging="360"/>
      </w:pPr>
      <w:rPr>
        <w:rFonts w:hint="default" w:ascii="Courier New" w:hAnsi="Courier New" w:cs="Courier New"/>
      </w:rPr>
    </w:lvl>
    <w:lvl w:ilvl="5" w:tplc="04090005" w:tentative="1">
      <w:start w:val="1"/>
      <w:numFmt w:val="bullet"/>
      <w:lvlText w:val=""/>
      <w:lvlJc w:val="left"/>
      <w:pPr>
        <w:ind w:left="4390" w:hanging="360"/>
      </w:pPr>
      <w:rPr>
        <w:rFonts w:hint="default" w:ascii="Wingdings" w:hAnsi="Wingdings"/>
      </w:rPr>
    </w:lvl>
    <w:lvl w:ilvl="6" w:tplc="04090001" w:tentative="1">
      <w:start w:val="1"/>
      <w:numFmt w:val="bullet"/>
      <w:lvlText w:val=""/>
      <w:lvlJc w:val="left"/>
      <w:pPr>
        <w:ind w:left="5110" w:hanging="360"/>
      </w:pPr>
      <w:rPr>
        <w:rFonts w:hint="default" w:ascii="Symbol" w:hAnsi="Symbol"/>
      </w:rPr>
    </w:lvl>
    <w:lvl w:ilvl="7" w:tplc="04090003" w:tentative="1">
      <w:start w:val="1"/>
      <w:numFmt w:val="bullet"/>
      <w:lvlText w:val="o"/>
      <w:lvlJc w:val="left"/>
      <w:pPr>
        <w:ind w:left="5830" w:hanging="360"/>
      </w:pPr>
      <w:rPr>
        <w:rFonts w:hint="default" w:ascii="Courier New" w:hAnsi="Courier New" w:cs="Courier New"/>
      </w:rPr>
    </w:lvl>
    <w:lvl w:ilvl="8" w:tplc="04090005" w:tentative="1">
      <w:start w:val="1"/>
      <w:numFmt w:val="bullet"/>
      <w:lvlText w:val=""/>
      <w:lvlJc w:val="left"/>
      <w:pPr>
        <w:ind w:left="6550" w:hanging="360"/>
      </w:pPr>
      <w:rPr>
        <w:rFonts w:hint="default" w:ascii="Wingdings" w:hAnsi="Wingdings"/>
      </w:rPr>
    </w:lvl>
  </w:abstractNum>
  <w:abstractNum w:abstractNumId="28" w15:restartNumberingAfterBreak="0">
    <w:nsid w:val="6FC80E96"/>
    <w:multiLevelType w:val="hybridMultilevel"/>
    <w:tmpl w:val="7EE4929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9" w15:restartNumberingAfterBreak="0">
    <w:nsid w:val="72B71F6A"/>
    <w:multiLevelType w:val="hybridMultilevel"/>
    <w:tmpl w:val="9796F09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0" w15:restartNumberingAfterBreak="0">
    <w:nsid w:val="7EE73260"/>
    <w:multiLevelType w:val="hybridMultilevel"/>
    <w:tmpl w:val="90A6A9C6"/>
    <w:lvl w:ilvl="0" w:tplc="72187430">
      <w:start w:val="1"/>
      <w:numFmt w:val="decimal"/>
      <w:lvlText w:val="%1."/>
      <w:lvlJc w:val="left"/>
      <w:pPr>
        <w:ind w:left="720" w:hanging="360"/>
      </w:pPr>
    </w:lvl>
    <w:lvl w:ilvl="1" w:tplc="C37CF9AA">
      <w:start w:val="1"/>
      <w:numFmt w:val="lowerLetter"/>
      <w:lvlText w:val="%2."/>
      <w:lvlJc w:val="left"/>
      <w:pPr>
        <w:ind w:left="1440" w:hanging="360"/>
      </w:pPr>
    </w:lvl>
    <w:lvl w:ilvl="2" w:tplc="9B208890">
      <w:start w:val="1"/>
      <w:numFmt w:val="lowerRoman"/>
      <w:lvlText w:val="%3."/>
      <w:lvlJc w:val="right"/>
      <w:pPr>
        <w:ind w:left="2160" w:hanging="180"/>
      </w:pPr>
    </w:lvl>
    <w:lvl w:ilvl="3" w:tplc="6B2E2B78">
      <w:start w:val="1"/>
      <w:numFmt w:val="decimal"/>
      <w:lvlText w:val="%4."/>
      <w:lvlJc w:val="left"/>
      <w:pPr>
        <w:ind w:left="2880" w:hanging="360"/>
      </w:pPr>
    </w:lvl>
    <w:lvl w:ilvl="4" w:tplc="2064DD74">
      <w:start w:val="1"/>
      <w:numFmt w:val="lowerLetter"/>
      <w:lvlText w:val="%5."/>
      <w:lvlJc w:val="left"/>
      <w:pPr>
        <w:ind w:left="3600" w:hanging="360"/>
      </w:pPr>
    </w:lvl>
    <w:lvl w:ilvl="5" w:tplc="700E2724">
      <w:start w:val="1"/>
      <w:numFmt w:val="lowerRoman"/>
      <w:lvlText w:val="%6."/>
      <w:lvlJc w:val="right"/>
      <w:pPr>
        <w:ind w:left="4320" w:hanging="180"/>
      </w:pPr>
    </w:lvl>
    <w:lvl w:ilvl="6" w:tplc="F7AC3E8E">
      <w:start w:val="1"/>
      <w:numFmt w:val="decimal"/>
      <w:lvlText w:val="%7."/>
      <w:lvlJc w:val="left"/>
      <w:pPr>
        <w:ind w:left="5040" w:hanging="360"/>
      </w:pPr>
    </w:lvl>
    <w:lvl w:ilvl="7" w:tplc="5208972A">
      <w:start w:val="1"/>
      <w:numFmt w:val="lowerLetter"/>
      <w:lvlText w:val="%8."/>
      <w:lvlJc w:val="left"/>
      <w:pPr>
        <w:ind w:left="5760" w:hanging="360"/>
      </w:pPr>
    </w:lvl>
    <w:lvl w:ilvl="8" w:tplc="C24A0EB4">
      <w:start w:val="1"/>
      <w:numFmt w:val="lowerRoman"/>
      <w:lvlText w:val="%9."/>
      <w:lvlJc w:val="right"/>
      <w:pPr>
        <w:ind w:left="6480" w:hanging="180"/>
      </w:pPr>
    </w:lvl>
  </w:abstractNum>
  <w:num w:numId="1">
    <w:abstractNumId w:val="21"/>
  </w:num>
  <w:num w:numId="2">
    <w:abstractNumId w:val="25"/>
  </w:num>
  <w:num w:numId="3">
    <w:abstractNumId w:val="10"/>
  </w:num>
  <w:num w:numId="4">
    <w:abstractNumId w:val="1"/>
  </w:num>
  <w:num w:numId="5">
    <w:abstractNumId w:val="9"/>
  </w:num>
  <w:num w:numId="6">
    <w:abstractNumId w:val="2"/>
  </w:num>
  <w:num w:numId="7">
    <w:abstractNumId w:val="0"/>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6"/>
  </w:num>
  <w:num w:numId="12">
    <w:abstractNumId w:val="29"/>
  </w:num>
  <w:num w:numId="13">
    <w:abstractNumId w:val="12"/>
  </w:num>
  <w:num w:numId="14">
    <w:abstractNumId w:val="8"/>
  </w:num>
  <w:num w:numId="15">
    <w:abstractNumId w:val="28"/>
  </w:num>
  <w:num w:numId="16">
    <w:abstractNumId w:val="26"/>
  </w:num>
  <w:num w:numId="17">
    <w:abstractNumId w:val="18"/>
  </w:num>
  <w:num w:numId="18">
    <w:abstractNumId w:val="11"/>
  </w:num>
  <w:num w:numId="19">
    <w:abstractNumId w:val="7"/>
  </w:num>
  <w:num w:numId="20">
    <w:abstractNumId w:val="15"/>
  </w:num>
  <w:num w:numId="21">
    <w:abstractNumId w:val="3"/>
  </w:num>
  <w:num w:numId="22">
    <w:abstractNumId w:val="27"/>
  </w:num>
  <w:num w:numId="23">
    <w:abstractNumId w:val="4"/>
  </w:num>
  <w:num w:numId="24">
    <w:abstractNumId w:val="22"/>
  </w:num>
  <w:num w:numId="25">
    <w:abstractNumId w:val="5"/>
  </w:num>
  <w:num w:numId="2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9"/>
  </w:num>
  <w:num w:numId="28">
    <w:abstractNumId w:val="13"/>
  </w:num>
  <w:num w:numId="29">
    <w:abstractNumId w:val="20"/>
  </w:num>
  <w:num w:numId="30">
    <w:abstractNumId w:val="17"/>
  </w:num>
  <w:num w:numId="31">
    <w:abstractNumId w:val="23"/>
  </w:num>
  <w:num w:numId="32">
    <w:abstractNumId w:val="14"/>
  </w:num>
</w:numbering>
</file>

<file path=word/people.xml><?xml version="1.0" encoding="utf-8"?>
<w15:people xmlns:mc="http://schemas.openxmlformats.org/markup-compatibility/2006" xmlns:w15="http://schemas.microsoft.com/office/word/2012/wordml" mc:Ignorable="w15"/>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7EFA"/>
    <w:rsid w:val="00002856"/>
    <w:rsid w:val="00010B16"/>
    <w:rsid w:val="00011149"/>
    <w:rsid w:val="00025D7A"/>
    <w:rsid w:val="00027D76"/>
    <w:rsid w:val="00062140"/>
    <w:rsid w:val="0006774E"/>
    <w:rsid w:val="000A2E63"/>
    <w:rsid w:val="000C4C07"/>
    <w:rsid w:val="000C7208"/>
    <w:rsid w:val="000D2203"/>
    <w:rsid w:val="000E5834"/>
    <w:rsid w:val="000F0924"/>
    <w:rsid w:val="000F0B6B"/>
    <w:rsid w:val="000F68BD"/>
    <w:rsid w:val="00112167"/>
    <w:rsid w:val="00150211"/>
    <w:rsid w:val="00153DD3"/>
    <w:rsid w:val="00155793"/>
    <w:rsid w:val="00163A3B"/>
    <w:rsid w:val="001832CE"/>
    <w:rsid w:val="001A7523"/>
    <w:rsid w:val="001B50D0"/>
    <w:rsid w:val="001C79E9"/>
    <w:rsid w:val="001D59FC"/>
    <w:rsid w:val="001F3529"/>
    <w:rsid w:val="00205819"/>
    <w:rsid w:val="002112EA"/>
    <w:rsid w:val="002249E9"/>
    <w:rsid w:val="002261EE"/>
    <w:rsid w:val="002440D3"/>
    <w:rsid w:val="00265E67"/>
    <w:rsid w:val="00271C09"/>
    <w:rsid w:val="002766C2"/>
    <w:rsid w:val="00280FD2"/>
    <w:rsid w:val="00290854"/>
    <w:rsid w:val="002B2FE0"/>
    <w:rsid w:val="002C618B"/>
    <w:rsid w:val="00302813"/>
    <w:rsid w:val="003065D3"/>
    <w:rsid w:val="00307436"/>
    <w:rsid w:val="00324A16"/>
    <w:rsid w:val="00327FB5"/>
    <w:rsid w:val="00330ADD"/>
    <w:rsid w:val="0033596A"/>
    <w:rsid w:val="00360536"/>
    <w:rsid w:val="00373366"/>
    <w:rsid w:val="00392E3F"/>
    <w:rsid w:val="003C5DA2"/>
    <w:rsid w:val="003E32A2"/>
    <w:rsid w:val="003E4FEB"/>
    <w:rsid w:val="00400734"/>
    <w:rsid w:val="004104BB"/>
    <w:rsid w:val="00462A25"/>
    <w:rsid w:val="004A02F9"/>
    <w:rsid w:val="004A2DCE"/>
    <w:rsid w:val="004A4E17"/>
    <w:rsid w:val="004B2DD6"/>
    <w:rsid w:val="004C2AA4"/>
    <w:rsid w:val="004E14EF"/>
    <w:rsid w:val="004E67F5"/>
    <w:rsid w:val="004F4B3A"/>
    <w:rsid w:val="004F7EFA"/>
    <w:rsid w:val="00502349"/>
    <w:rsid w:val="005115F6"/>
    <w:rsid w:val="00513B07"/>
    <w:rsid w:val="00522B10"/>
    <w:rsid w:val="005373E0"/>
    <w:rsid w:val="00581E21"/>
    <w:rsid w:val="0058204C"/>
    <w:rsid w:val="0058609C"/>
    <w:rsid w:val="00596157"/>
    <w:rsid w:val="005E26BB"/>
    <w:rsid w:val="005E63B5"/>
    <w:rsid w:val="005F7CCF"/>
    <w:rsid w:val="00601363"/>
    <w:rsid w:val="00606439"/>
    <w:rsid w:val="00626711"/>
    <w:rsid w:val="0062738B"/>
    <w:rsid w:val="00634C7D"/>
    <w:rsid w:val="00637A52"/>
    <w:rsid w:val="00661287"/>
    <w:rsid w:val="0069427C"/>
    <w:rsid w:val="006D4BDE"/>
    <w:rsid w:val="006D70E1"/>
    <w:rsid w:val="007171C9"/>
    <w:rsid w:val="00724774"/>
    <w:rsid w:val="007247C6"/>
    <w:rsid w:val="00725628"/>
    <w:rsid w:val="007259C9"/>
    <w:rsid w:val="00733E11"/>
    <w:rsid w:val="00734474"/>
    <w:rsid w:val="00752857"/>
    <w:rsid w:val="00755511"/>
    <w:rsid w:val="00765107"/>
    <w:rsid w:val="007670E9"/>
    <w:rsid w:val="00767E19"/>
    <w:rsid w:val="007761B0"/>
    <w:rsid w:val="0078030F"/>
    <w:rsid w:val="007830A0"/>
    <w:rsid w:val="007C60D9"/>
    <w:rsid w:val="007D04EF"/>
    <w:rsid w:val="007E0DA9"/>
    <w:rsid w:val="007E3761"/>
    <w:rsid w:val="007F0ABD"/>
    <w:rsid w:val="007F193E"/>
    <w:rsid w:val="007F5906"/>
    <w:rsid w:val="007F65B3"/>
    <w:rsid w:val="008340E4"/>
    <w:rsid w:val="0084418E"/>
    <w:rsid w:val="008941C7"/>
    <w:rsid w:val="008B234D"/>
    <w:rsid w:val="008C2A33"/>
    <w:rsid w:val="008D71A2"/>
    <w:rsid w:val="008E3B63"/>
    <w:rsid w:val="008E479F"/>
    <w:rsid w:val="008F1013"/>
    <w:rsid w:val="00933B6D"/>
    <w:rsid w:val="009343D4"/>
    <w:rsid w:val="009915F1"/>
    <w:rsid w:val="009A40BA"/>
    <w:rsid w:val="009A6217"/>
    <w:rsid w:val="009C5579"/>
    <w:rsid w:val="009F2346"/>
    <w:rsid w:val="009F7125"/>
    <w:rsid w:val="00A33F74"/>
    <w:rsid w:val="00A5026D"/>
    <w:rsid w:val="00A86EF4"/>
    <w:rsid w:val="00A917BF"/>
    <w:rsid w:val="00A94BD2"/>
    <w:rsid w:val="00A959C8"/>
    <w:rsid w:val="00AA280C"/>
    <w:rsid w:val="00AA4631"/>
    <w:rsid w:val="00AA6CDE"/>
    <w:rsid w:val="00AB1F56"/>
    <w:rsid w:val="00AC2952"/>
    <w:rsid w:val="00AE5F42"/>
    <w:rsid w:val="00AF2EAB"/>
    <w:rsid w:val="00AF593B"/>
    <w:rsid w:val="00B05AB1"/>
    <w:rsid w:val="00B214DE"/>
    <w:rsid w:val="00B22B3D"/>
    <w:rsid w:val="00B47FF8"/>
    <w:rsid w:val="00B513D7"/>
    <w:rsid w:val="00B53C18"/>
    <w:rsid w:val="00B66420"/>
    <w:rsid w:val="00B87A34"/>
    <w:rsid w:val="00B93181"/>
    <w:rsid w:val="00B946EA"/>
    <w:rsid w:val="00BA67D5"/>
    <w:rsid w:val="00BB124D"/>
    <w:rsid w:val="00BB7751"/>
    <w:rsid w:val="00BC03BC"/>
    <w:rsid w:val="00BC0BD7"/>
    <w:rsid w:val="00BC52AB"/>
    <w:rsid w:val="00BD164F"/>
    <w:rsid w:val="00BE0C27"/>
    <w:rsid w:val="00BF3AA9"/>
    <w:rsid w:val="00C02549"/>
    <w:rsid w:val="00C03393"/>
    <w:rsid w:val="00C20250"/>
    <w:rsid w:val="00C37BD2"/>
    <w:rsid w:val="00C56192"/>
    <w:rsid w:val="00C64FD0"/>
    <w:rsid w:val="00C8143E"/>
    <w:rsid w:val="00C91F44"/>
    <w:rsid w:val="00CA4A3A"/>
    <w:rsid w:val="00CC1097"/>
    <w:rsid w:val="00CC1B37"/>
    <w:rsid w:val="00CC3750"/>
    <w:rsid w:val="00CD5B4F"/>
    <w:rsid w:val="00CF2A1A"/>
    <w:rsid w:val="00D00157"/>
    <w:rsid w:val="00D365C6"/>
    <w:rsid w:val="00D4659B"/>
    <w:rsid w:val="00D66FA5"/>
    <w:rsid w:val="00D70B77"/>
    <w:rsid w:val="00D70D19"/>
    <w:rsid w:val="00D91DF5"/>
    <w:rsid w:val="00D936F8"/>
    <w:rsid w:val="00D93CFC"/>
    <w:rsid w:val="00DA6C4B"/>
    <w:rsid w:val="00DB2D6D"/>
    <w:rsid w:val="00DB5E4F"/>
    <w:rsid w:val="00DB6345"/>
    <w:rsid w:val="00DC14B9"/>
    <w:rsid w:val="00DC44A9"/>
    <w:rsid w:val="00DD53D6"/>
    <w:rsid w:val="00DD6E04"/>
    <w:rsid w:val="00E020F1"/>
    <w:rsid w:val="00E07AE1"/>
    <w:rsid w:val="00E31779"/>
    <w:rsid w:val="00E43329"/>
    <w:rsid w:val="00E5767A"/>
    <w:rsid w:val="00E67C35"/>
    <w:rsid w:val="00E806C3"/>
    <w:rsid w:val="00E96A45"/>
    <w:rsid w:val="00EB640C"/>
    <w:rsid w:val="00EC4058"/>
    <w:rsid w:val="00EE795C"/>
    <w:rsid w:val="00EF4C77"/>
    <w:rsid w:val="00F1174A"/>
    <w:rsid w:val="00F148B9"/>
    <w:rsid w:val="00F320E8"/>
    <w:rsid w:val="00F40D3D"/>
    <w:rsid w:val="00F5123A"/>
    <w:rsid w:val="00F51C5E"/>
    <w:rsid w:val="00F5712B"/>
    <w:rsid w:val="00F64B70"/>
    <w:rsid w:val="00F757A9"/>
    <w:rsid w:val="00F81F2A"/>
    <w:rsid w:val="00F82073"/>
    <w:rsid w:val="00F91F4E"/>
    <w:rsid w:val="00F95FBA"/>
    <w:rsid w:val="00F96CE2"/>
    <w:rsid w:val="00FB12EB"/>
    <w:rsid w:val="00FB1B2A"/>
    <w:rsid w:val="00FC3B34"/>
    <w:rsid w:val="00FD0A6B"/>
    <w:rsid w:val="00FD2FFB"/>
    <w:rsid w:val="00FE2286"/>
    <w:rsid w:val="00FE28F6"/>
    <w:rsid w:val="00FF4B1C"/>
    <w:rsid w:val="048E3861"/>
    <w:rsid w:val="129C3FE0"/>
    <w:rsid w:val="1DDB8F1A"/>
    <w:rsid w:val="1FC63832"/>
    <w:rsid w:val="2F5BB408"/>
    <w:rsid w:val="4769AE1F"/>
    <w:rsid w:val="4C5870AE"/>
    <w:rsid w:val="4E108F66"/>
    <w:rsid w:val="506F748A"/>
    <w:rsid w:val="67E9E9BC"/>
    <w:rsid w:val="698F0C21"/>
    <w:rsid w:val="73CBFDC0"/>
    <w:rsid w:val="76434AFB"/>
    <w:rsid w:val="7A258D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BA3FF"/>
  <w15:chartTrackingRefBased/>
  <w15:docId w15:val="{3A6CE5FA-8214-44F9-B82F-87D48E3BF3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4F7EFA"/>
  </w:style>
  <w:style w:type="paragraph" w:styleId="Heading1">
    <w:name w:val="heading 1"/>
    <w:aliases w:val="h1"/>
    <w:basedOn w:val="Normal"/>
    <w:next w:val="BodyText"/>
    <w:link w:val="Heading1Char"/>
    <w:qFormat/>
    <w:rsid w:val="00D4659B"/>
    <w:pPr>
      <w:keepNext/>
      <w:spacing w:after="240" w:line="240" w:lineRule="auto"/>
      <w:jc w:val="center"/>
      <w:outlineLvl w:val="0"/>
    </w:pPr>
    <w:rPr>
      <w:rFonts w:ascii="Cambria" w:hAnsi="Cambria" w:cs="Times New Roman" w:eastAsiaTheme="majorEastAsia"/>
      <w:b/>
      <w:szCs w:val="32"/>
    </w:rPr>
  </w:style>
  <w:style w:type="paragraph" w:styleId="Heading2">
    <w:name w:val="heading 2"/>
    <w:aliases w:val="h2"/>
    <w:basedOn w:val="Normal"/>
    <w:next w:val="Normal"/>
    <w:link w:val="Heading2Char"/>
    <w:qFormat/>
    <w:rsid w:val="00F51C5E"/>
    <w:pPr>
      <w:widowControl w:val="0"/>
      <w:numPr>
        <w:ilvl w:val="1"/>
        <w:numId w:val="4"/>
      </w:numPr>
      <w:tabs>
        <w:tab w:val="left" w:pos="0"/>
      </w:tabs>
      <w:autoSpaceDE w:val="0"/>
      <w:autoSpaceDN w:val="0"/>
      <w:adjustRightInd w:val="0"/>
      <w:spacing w:after="240" w:line="240" w:lineRule="auto"/>
      <w:jc w:val="both"/>
      <w:outlineLvl w:val="1"/>
    </w:pPr>
    <w:rPr>
      <w:rFonts w:ascii="Times New Roman" w:hAnsi="Times New Roman" w:cs="Times New Roman" w:eastAsiaTheme="minorEastAsia"/>
      <w:b/>
      <w:i/>
      <w:sz w:val="24"/>
      <w:szCs w:val="20"/>
    </w:rPr>
  </w:style>
  <w:style w:type="paragraph" w:styleId="Heading3">
    <w:name w:val="heading 3"/>
    <w:aliases w:val="h3"/>
    <w:basedOn w:val="Normal"/>
    <w:next w:val="Normal"/>
    <w:link w:val="Heading3Char"/>
    <w:qFormat/>
    <w:rsid w:val="00F51C5E"/>
    <w:pPr>
      <w:widowControl w:val="0"/>
      <w:numPr>
        <w:ilvl w:val="2"/>
        <w:numId w:val="4"/>
      </w:numPr>
      <w:tabs>
        <w:tab w:val="left" w:pos="0"/>
      </w:tabs>
      <w:autoSpaceDE w:val="0"/>
      <w:autoSpaceDN w:val="0"/>
      <w:adjustRightInd w:val="0"/>
      <w:spacing w:after="240" w:line="240" w:lineRule="auto"/>
      <w:jc w:val="both"/>
      <w:outlineLvl w:val="2"/>
    </w:pPr>
    <w:rPr>
      <w:rFonts w:ascii="Times New Roman" w:hAnsi="Times New Roman" w:cs="Times New Roman" w:eastAsiaTheme="minorEastAsia"/>
      <w:sz w:val="24"/>
      <w:szCs w:val="20"/>
    </w:rPr>
  </w:style>
  <w:style w:type="paragraph" w:styleId="Heading4">
    <w:name w:val="heading 4"/>
    <w:aliases w:val="h4"/>
    <w:basedOn w:val="Normal"/>
    <w:next w:val="Normal"/>
    <w:link w:val="Heading4Char"/>
    <w:qFormat/>
    <w:rsid w:val="00F51C5E"/>
    <w:pPr>
      <w:widowControl w:val="0"/>
      <w:numPr>
        <w:ilvl w:val="3"/>
        <w:numId w:val="4"/>
      </w:numPr>
      <w:autoSpaceDE w:val="0"/>
      <w:autoSpaceDN w:val="0"/>
      <w:adjustRightInd w:val="0"/>
      <w:spacing w:after="240" w:line="240" w:lineRule="auto"/>
      <w:ind w:left="720"/>
      <w:jc w:val="both"/>
      <w:outlineLvl w:val="3"/>
    </w:pPr>
    <w:rPr>
      <w:rFonts w:ascii="Times New Roman" w:hAnsi="Times New Roman" w:cs="Times New Roman" w:eastAsiaTheme="minorEastAsia"/>
      <w:sz w:val="24"/>
      <w:szCs w:val="24"/>
    </w:rPr>
  </w:style>
  <w:style w:type="paragraph" w:styleId="Heading5">
    <w:name w:val="heading 5"/>
    <w:aliases w:val="h5"/>
    <w:basedOn w:val="Normal"/>
    <w:next w:val="Normal"/>
    <w:link w:val="Heading5Char"/>
    <w:qFormat/>
    <w:rsid w:val="00F51C5E"/>
    <w:pPr>
      <w:widowControl w:val="0"/>
      <w:numPr>
        <w:ilvl w:val="4"/>
        <w:numId w:val="4"/>
      </w:numPr>
      <w:autoSpaceDE w:val="0"/>
      <w:autoSpaceDN w:val="0"/>
      <w:adjustRightInd w:val="0"/>
      <w:spacing w:after="240" w:line="240" w:lineRule="auto"/>
      <w:jc w:val="both"/>
      <w:outlineLvl w:val="4"/>
    </w:pPr>
    <w:rPr>
      <w:rFonts w:ascii="Times New Roman" w:hAnsi="Times New Roman" w:cs="Times New Roman" w:eastAsiaTheme="minorEastAsia"/>
      <w:sz w:val="24"/>
      <w:szCs w:val="24"/>
    </w:rPr>
  </w:style>
  <w:style w:type="paragraph" w:styleId="Heading6">
    <w:name w:val="heading 6"/>
    <w:aliases w:val="h6"/>
    <w:basedOn w:val="Normal"/>
    <w:next w:val="Normal"/>
    <w:link w:val="Heading6Char"/>
    <w:qFormat/>
    <w:rsid w:val="00F51C5E"/>
    <w:pPr>
      <w:widowControl w:val="0"/>
      <w:numPr>
        <w:ilvl w:val="5"/>
        <w:numId w:val="4"/>
      </w:numPr>
      <w:autoSpaceDE w:val="0"/>
      <w:autoSpaceDN w:val="0"/>
      <w:adjustRightInd w:val="0"/>
      <w:spacing w:after="240" w:line="240" w:lineRule="auto"/>
      <w:jc w:val="both"/>
      <w:outlineLvl w:val="5"/>
    </w:pPr>
    <w:rPr>
      <w:rFonts w:ascii="Times New Roman" w:hAnsi="Times New Roman" w:cs="Times New Roman" w:eastAsiaTheme="minorEastAsia"/>
      <w:sz w:val="24"/>
      <w:szCs w:val="24"/>
    </w:rPr>
  </w:style>
  <w:style w:type="paragraph" w:styleId="Heading7">
    <w:name w:val="heading 7"/>
    <w:aliases w:val="h7"/>
    <w:basedOn w:val="Normal"/>
    <w:next w:val="Normal"/>
    <w:link w:val="Heading7Char"/>
    <w:qFormat/>
    <w:rsid w:val="00F51C5E"/>
    <w:pPr>
      <w:widowControl w:val="0"/>
      <w:numPr>
        <w:ilvl w:val="6"/>
        <w:numId w:val="4"/>
      </w:numPr>
      <w:autoSpaceDE w:val="0"/>
      <w:autoSpaceDN w:val="0"/>
      <w:adjustRightInd w:val="0"/>
      <w:spacing w:after="240" w:line="240" w:lineRule="auto"/>
      <w:jc w:val="both"/>
      <w:outlineLvl w:val="6"/>
    </w:pPr>
    <w:rPr>
      <w:rFonts w:ascii="Times New Roman" w:hAnsi="Times New Roman" w:cs="Times New Roman" w:eastAsiaTheme="minorEastAsia"/>
      <w:sz w:val="24"/>
      <w:szCs w:val="24"/>
    </w:rPr>
  </w:style>
  <w:style w:type="paragraph" w:styleId="Heading8">
    <w:name w:val="heading 8"/>
    <w:aliases w:val="h8"/>
    <w:basedOn w:val="Normal"/>
    <w:next w:val="Normal"/>
    <w:link w:val="Heading8Char"/>
    <w:qFormat/>
    <w:rsid w:val="00F51C5E"/>
    <w:pPr>
      <w:widowControl w:val="0"/>
      <w:numPr>
        <w:ilvl w:val="7"/>
        <w:numId w:val="4"/>
      </w:numPr>
      <w:tabs>
        <w:tab w:val="left" w:pos="5760"/>
      </w:tabs>
      <w:autoSpaceDE w:val="0"/>
      <w:autoSpaceDN w:val="0"/>
      <w:adjustRightInd w:val="0"/>
      <w:spacing w:after="240" w:line="240" w:lineRule="auto"/>
      <w:jc w:val="both"/>
      <w:outlineLvl w:val="7"/>
    </w:pPr>
    <w:rPr>
      <w:rFonts w:ascii="Times New Roman" w:hAnsi="Times New Roman" w:cs="Times New Roman" w:eastAsiaTheme="minorEastAsia"/>
      <w:sz w:val="24"/>
      <w:szCs w:val="24"/>
    </w:rPr>
  </w:style>
  <w:style w:type="paragraph" w:styleId="Heading9">
    <w:name w:val="heading 9"/>
    <w:aliases w:val="h9"/>
    <w:basedOn w:val="Normal"/>
    <w:next w:val="Normal"/>
    <w:link w:val="Heading9Char"/>
    <w:qFormat/>
    <w:rsid w:val="00F51C5E"/>
    <w:pPr>
      <w:widowControl w:val="0"/>
      <w:numPr>
        <w:ilvl w:val="8"/>
        <w:numId w:val="4"/>
      </w:numPr>
      <w:tabs>
        <w:tab w:val="left" w:pos="1584"/>
      </w:tabs>
      <w:autoSpaceDE w:val="0"/>
      <w:autoSpaceDN w:val="0"/>
      <w:adjustRightInd w:val="0"/>
      <w:spacing w:after="60" w:line="240" w:lineRule="auto"/>
      <w:jc w:val="both"/>
      <w:outlineLvl w:val="8"/>
    </w:pPr>
    <w:rPr>
      <w:rFonts w:ascii="Arial" w:hAnsi="Arial" w:cs="Times New Roman" w:eastAsiaTheme="minorEastAsia"/>
      <w:b/>
      <w:i/>
      <w:sz w:val="18"/>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Grid">
    <w:name w:val="Table Grid"/>
    <w:basedOn w:val="TableNormal"/>
    <w:uiPriority w:val="59"/>
    <w:rsid w:val="004F7EFA"/>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rsid w:val="004F7EFA"/>
    <w:pPr>
      <w:ind w:left="720"/>
      <w:contextualSpacing/>
    </w:pPr>
  </w:style>
  <w:style w:type="paragraph" w:styleId="Header">
    <w:name w:val="header"/>
    <w:basedOn w:val="Normal"/>
    <w:link w:val="HeaderChar"/>
    <w:uiPriority w:val="99"/>
    <w:unhideWhenUsed/>
    <w:rsid w:val="004F7EFA"/>
    <w:pPr>
      <w:tabs>
        <w:tab w:val="center" w:pos="4680"/>
        <w:tab w:val="right" w:pos="9360"/>
      </w:tabs>
      <w:spacing w:after="0" w:line="240" w:lineRule="auto"/>
    </w:pPr>
  </w:style>
  <w:style w:type="character" w:styleId="HeaderChar" w:customStyle="1">
    <w:name w:val="Header Char"/>
    <w:basedOn w:val="DefaultParagraphFont"/>
    <w:link w:val="Header"/>
    <w:uiPriority w:val="99"/>
    <w:rsid w:val="004F7EFA"/>
  </w:style>
  <w:style w:type="paragraph" w:styleId="Footer">
    <w:name w:val="footer"/>
    <w:basedOn w:val="Normal"/>
    <w:link w:val="FooterChar"/>
    <w:uiPriority w:val="99"/>
    <w:unhideWhenUsed/>
    <w:rsid w:val="00B22B3D"/>
    <w:pPr>
      <w:tabs>
        <w:tab w:val="center" w:pos="4680"/>
        <w:tab w:val="right" w:pos="9360"/>
      </w:tabs>
      <w:spacing w:after="0" w:line="240" w:lineRule="auto"/>
    </w:pPr>
  </w:style>
  <w:style w:type="character" w:styleId="FooterChar" w:customStyle="1">
    <w:name w:val="Footer Char"/>
    <w:basedOn w:val="DefaultParagraphFont"/>
    <w:link w:val="Footer"/>
    <w:uiPriority w:val="99"/>
    <w:rsid w:val="00B22B3D"/>
  </w:style>
  <w:style w:type="character" w:styleId="ui-provider" w:customStyle="1">
    <w:name w:val="ui-provider"/>
    <w:basedOn w:val="DefaultParagraphFont"/>
    <w:rsid w:val="00FE2286"/>
  </w:style>
  <w:style w:type="character" w:styleId="Heading2Char" w:customStyle="1">
    <w:name w:val="Heading 2 Char"/>
    <w:aliases w:val="h2 Char"/>
    <w:basedOn w:val="DefaultParagraphFont"/>
    <w:link w:val="Heading2"/>
    <w:uiPriority w:val="13"/>
    <w:rsid w:val="00F51C5E"/>
    <w:rPr>
      <w:rFonts w:ascii="Times New Roman" w:hAnsi="Times New Roman" w:cs="Times New Roman" w:eastAsiaTheme="minorEastAsia"/>
      <w:b/>
      <w:i/>
      <w:sz w:val="24"/>
      <w:szCs w:val="20"/>
    </w:rPr>
  </w:style>
  <w:style w:type="character" w:styleId="Heading3Char" w:customStyle="1">
    <w:name w:val="Heading 3 Char"/>
    <w:aliases w:val="h3 Char"/>
    <w:basedOn w:val="DefaultParagraphFont"/>
    <w:link w:val="Heading3"/>
    <w:uiPriority w:val="15"/>
    <w:rsid w:val="00F51C5E"/>
    <w:rPr>
      <w:rFonts w:ascii="Times New Roman" w:hAnsi="Times New Roman" w:cs="Times New Roman" w:eastAsiaTheme="minorEastAsia"/>
      <w:sz w:val="24"/>
      <w:szCs w:val="20"/>
    </w:rPr>
  </w:style>
  <w:style w:type="character" w:styleId="Heading4Char" w:customStyle="1">
    <w:name w:val="Heading 4 Char"/>
    <w:aliases w:val="h4 Char"/>
    <w:basedOn w:val="DefaultParagraphFont"/>
    <w:link w:val="Heading4"/>
    <w:uiPriority w:val="17"/>
    <w:rsid w:val="00F51C5E"/>
    <w:rPr>
      <w:rFonts w:ascii="Times New Roman" w:hAnsi="Times New Roman" w:cs="Times New Roman" w:eastAsiaTheme="minorEastAsia"/>
      <w:sz w:val="24"/>
      <w:szCs w:val="24"/>
    </w:rPr>
  </w:style>
  <w:style w:type="character" w:styleId="Heading5Char" w:customStyle="1">
    <w:name w:val="Heading 5 Char"/>
    <w:aliases w:val="h5 Char"/>
    <w:basedOn w:val="DefaultParagraphFont"/>
    <w:link w:val="Heading5"/>
    <w:uiPriority w:val="19"/>
    <w:rsid w:val="00F51C5E"/>
    <w:rPr>
      <w:rFonts w:ascii="Times New Roman" w:hAnsi="Times New Roman" w:cs="Times New Roman" w:eastAsiaTheme="minorEastAsia"/>
      <w:sz w:val="24"/>
      <w:szCs w:val="24"/>
    </w:rPr>
  </w:style>
  <w:style w:type="character" w:styleId="Heading6Char" w:customStyle="1">
    <w:name w:val="Heading 6 Char"/>
    <w:aliases w:val="h6 Char"/>
    <w:basedOn w:val="DefaultParagraphFont"/>
    <w:link w:val="Heading6"/>
    <w:uiPriority w:val="21"/>
    <w:rsid w:val="00F51C5E"/>
    <w:rPr>
      <w:rFonts w:ascii="Times New Roman" w:hAnsi="Times New Roman" w:cs="Times New Roman" w:eastAsiaTheme="minorEastAsia"/>
      <w:sz w:val="24"/>
      <w:szCs w:val="24"/>
    </w:rPr>
  </w:style>
  <w:style w:type="character" w:styleId="Heading7Char" w:customStyle="1">
    <w:name w:val="Heading 7 Char"/>
    <w:aliases w:val="h7 Char"/>
    <w:basedOn w:val="DefaultParagraphFont"/>
    <w:link w:val="Heading7"/>
    <w:uiPriority w:val="23"/>
    <w:rsid w:val="00F51C5E"/>
    <w:rPr>
      <w:rFonts w:ascii="Times New Roman" w:hAnsi="Times New Roman" w:cs="Times New Roman" w:eastAsiaTheme="minorEastAsia"/>
      <w:sz w:val="24"/>
      <w:szCs w:val="24"/>
    </w:rPr>
  </w:style>
  <w:style w:type="character" w:styleId="Heading8Char" w:customStyle="1">
    <w:name w:val="Heading 8 Char"/>
    <w:aliases w:val="h8 Char"/>
    <w:basedOn w:val="DefaultParagraphFont"/>
    <w:link w:val="Heading8"/>
    <w:uiPriority w:val="9"/>
    <w:rsid w:val="00F51C5E"/>
    <w:rPr>
      <w:rFonts w:ascii="Times New Roman" w:hAnsi="Times New Roman" w:cs="Times New Roman" w:eastAsiaTheme="minorEastAsia"/>
      <w:sz w:val="24"/>
      <w:szCs w:val="24"/>
    </w:rPr>
  </w:style>
  <w:style w:type="character" w:styleId="Heading9Char" w:customStyle="1">
    <w:name w:val="Heading 9 Char"/>
    <w:aliases w:val="h9 Char"/>
    <w:basedOn w:val="DefaultParagraphFont"/>
    <w:link w:val="Heading9"/>
    <w:uiPriority w:val="27"/>
    <w:rsid w:val="00F51C5E"/>
    <w:rPr>
      <w:rFonts w:ascii="Arial" w:hAnsi="Arial" w:cs="Times New Roman" w:eastAsiaTheme="minorEastAsia"/>
      <w:b/>
      <w:i/>
      <w:sz w:val="18"/>
      <w:szCs w:val="24"/>
    </w:rPr>
  </w:style>
  <w:style w:type="paragraph" w:styleId="ExAHeading1" w:customStyle="1">
    <w:name w:val="ExA Heading 1"/>
    <w:basedOn w:val="Normal"/>
    <w:next w:val="Normal"/>
    <w:uiPriority w:val="99"/>
    <w:rsid w:val="00400734"/>
    <w:pPr>
      <w:widowControl w:val="0"/>
      <w:numPr>
        <w:numId w:val="6"/>
      </w:numPr>
      <w:tabs>
        <w:tab w:val="left" w:pos="1440"/>
      </w:tabs>
      <w:autoSpaceDE w:val="0"/>
      <w:autoSpaceDN w:val="0"/>
      <w:adjustRightInd w:val="0"/>
      <w:spacing w:after="240" w:line="240" w:lineRule="auto"/>
      <w:jc w:val="both"/>
    </w:pPr>
    <w:rPr>
      <w:rFonts w:ascii="Times New Roman" w:hAnsi="Times New Roman" w:cs="Times New Roman" w:eastAsiaTheme="minorEastAsia"/>
      <w:sz w:val="24"/>
      <w:szCs w:val="24"/>
    </w:rPr>
  </w:style>
  <w:style w:type="paragraph" w:styleId="ExAHeading2" w:customStyle="1">
    <w:name w:val="ExA Heading 2"/>
    <w:basedOn w:val="Normal"/>
    <w:next w:val="Normal"/>
    <w:uiPriority w:val="99"/>
    <w:rsid w:val="00400734"/>
    <w:pPr>
      <w:widowControl w:val="0"/>
      <w:numPr>
        <w:ilvl w:val="1"/>
        <w:numId w:val="6"/>
      </w:numPr>
      <w:tabs>
        <w:tab w:val="left" w:pos="2160"/>
      </w:tabs>
      <w:autoSpaceDE w:val="0"/>
      <w:autoSpaceDN w:val="0"/>
      <w:adjustRightInd w:val="0"/>
      <w:spacing w:after="240" w:line="240" w:lineRule="auto"/>
      <w:jc w:val="both"/>
    </w:pPr>
    <w:rPr>
      <w:rFonts w:ascii="Times New Roman" w:hAnsi="Times New Roman" w:cs="Times New Roman" w:eastAsiaTheme="minorEastAsia"/>
      <w:sz w:val="24"/>
      <w:szCs w:val="24"/>
    </w:rPr>
  </w:style>
  <w:style w:type="paragraph" w:styleId="ExAHeading3" w:customStyle="1">
    <w:name w:val="ExA Heading 3"/>
    <w:basedOn w:val="Normal"/>
    <w:next w:val="Normal"/>
    <w:uiPriority w:val="99"/>
    <w:rsid w:val="00400734"/>
    <w:pPr>
      <w:widowControl w:val="0"/>
      <w:numPr>
        <w:ilvl w:val="2"/>
        <w:numId w:val="6"/>
      </w:numPr>
      <w:tabs>
        <w:tab w:val="left" w:pos="2880"/>
      </w:tabs>
      <w:autoSpaceDE w:val="0"/>
      <w:autoSpaceDN w:val="0"/>
      <w:adjustRightInd w:val="0"/>
      <w:spacing w:after="240" w:line="240" w:lineRule="auto"/>
      <w:jc w:val="both"/>
    </w:pPr>
    <w:rPr>
      <w:rFonts w:ascii="Times New Roman" w:hAnsi="Times New Roman" w:cs="Times New Roman" w:eastAsiaTheme="minorEastAsia"/>
      <w:sz w:val="24"/>
      <w:szCs w:val="24"/>
    </w:rPr>
  </w:style>
  <w:style w:type="paragraph" w:styleId="ExAHeading4" w:customStyle="1">
    <w:name w:val="ExA Heading 4"/>
    <w:basedOn w:val="Normal"/>
    <w:next w:val="Normal"/>
    <w:uiPriority w:val="99"/>
    <w:rsid w:val="00400734"/>
    <w:pPr>
      <w:widowControl w:val="0"/>
      <w:numPr>
        <w:ilvl w:val="3"/>
        <w:numId w:val="6"/>
      </w:numPr>
      <w:tabs>
        <w:tab w:val="left" w:pos="3600"/>
      </w:tabs>
      <w:autoSpaceDE w:val="0"/>
      <w:autoSpaceDN w:val="0"/>
      <w:adjustRightInd w:val="0"/>
      <w:spacing w:after="240" w:line="240" w:lineRule="auto"/>
      <w:jc w:val="both"/>
    </w:pPr>
    <w:rPr>
      <w:rFonts w:ascii="Times New Roman" w:hAnsi="Times New Roman" w:cs="Times New Roman" w:eastAsiaTheme="minorEastAsia"/>
      <w:sz w:val="24"/>
      <w:szCs w:val="24"/>
    </w:rPr>
  </w:style>
  <w:style w:type="paragraph" w:styleId="ExAHeading5" w:customStyle="1">
    <w:name w:val="ExA Heading 5"/>
    <w:basedOn w:val="Normal"/>
    <w:next w:val="Normal"/>
    <w:uiPriority w:val="99"/>
    <w:rsid w:val="00400734"/>
    <w:pPr>
      <w:widowControl w:val="0"/>
      <w:numPr>
        <w:ilvl w:val="4"/>
        <w:numId w:val="6"/>
      </w:numPr>
      <w:tabs>
        <w:tab w:val="left" w:pos="4320"/>
      </w:tabs>
      <w:autoSpaceDE w:val="0"/>
      <w:autoSpaceDN w:val="0"/>
      <w:adjustRightInd w:val="0"/>
      <w:spacing w:after="240" w:line="240" w:lineRule="auto"/>
      <w:jc w:val="both"/>
    </w:pPr>
    <w:rPr>
      <w:rFonts w:ascii="Times New Roman" w:hAnsi="Times New Roman" w:cs="Times New Roman" w:eastAsiaTheme="minorEastAsia"/>
      <w:sz w:val="24"/>
      <w:szCs w:val="24"/>
    </w:rPr>
  </w:style>
  <w:style w:type="character" w:styleId="CommentReference">
    <w:name w:val="annotation reference"/>
    <w:basedOn w:val="DefaultParagraphFont"/>
    <w:uiPriority w:val="99"/>
    <w:unhideWhenUsed/>
    <w:rsid w:val="00EF4C77"/>
    <w:rPr>
      <w:sz w:val="16"/>
      <w:szCs w:val="16"/>
    </w:rPr>
  </w:style>
  <w:style w:type="paragraph" w:styleId="CommentText">
    <w:name w:val="annotation text"/>
    <w:basedOn w:val="Normal"/>
    <w:link w:val="CommentTextChar"/>
    <w:uiPriority w:val="99"/>
    <w:unhideWhenUsed/>
    <w:rsid w:val="00EF4C77"/>
    <w:pPr>
      <w:spacing w:line="240" w:lineRule="auto"/>
    </w:pPr>
    <w:rPr>
      <w:sz w:val="20"/>
      <w:szCs w:val="20"/>
    </w:rPr>
  </w:style>
  <w:style w:type="character" w:styleId="CommentTextChar" w:customStyle="1">
    <w:name w:val="Comment Text Char"/>
    <w:basedOn w:val="DefaultParagraphFont"/>
    <w:link w:val="CommentText"/>
    <w:uiPriority w:val="99"/>
    <w:rsid w:val="00EF4C77"/>
    <w:rPr>
      <w:sz w:val="20"/>
      <w:szCs w:val="20"/>
    </w:rPr>
  </w:style>
  <w:style w:type="paragraph" w:styleId="CommentSubject">
    <w:name w:val="annotation subject"/>
    <w:basedOn w:val="CommentText"/>
    <w:next w:val="CommentText"/>
    <w:link w:val="CommentSubjectChar"/>
    <w:uiPriority w:val="99"/>
    <w:semiHidden/>
    <w:unhideWhenUsed/>
    <w:rsid w:val="00EF4C77"/>
    <w:rPr>
      <w:b/>
      <w:bCs/>
    </w:rPr>
  </w:style>
  <w:style w:type="character" w:styleId="CommentSubjectChar" w:customStyle="1">
    <w:name w:val="Comment Subject Char"/>
    <w:basedOn w:val="CommentTextChar"/>
    <w:link w:val="CommentSubject"/>
    <w:uiPriority w:val="99"/>
    <w:semiHidden/>
    <w:rsid w:val="00EF4C77"/>
    <w:rPr>
      <w:b/>
      <w:bCs/>
      <w:sz w:val="20"/>
      <w:szCs w:val="20"/>
    </w:rPr>
  </w:style>
  <w:style w:type="paragraph" w:styleId="BalloonText">
    <w:name w:val="Balloon Text"/>
    <w:basedOn w:val="Normal"/>
    <w:link w:val="BalloonTextChar"/>
    <w:uiPriority w:val="99"/>
    <w:semiHidden/>
    <w:unhideWhenUsed/>
    <w:rsid w:val="00EF4C7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F4C77"/>
    <w:rPr>
      <w:rFonts w:ascii="Segoe UI" w:hAnsi="Segoe UI" w:cs="Segoe UI"/>
      <w:sz w:val="18"/>
      <w:szCs w:val="18"/>
    </w:rPr>
  </w:style>
  <w:style w:type="paragraph" w:styleId="BodyText">
    <w:name w:val="Body Text"/>
    <w:basedOn w:val="Normal"/>
    <w:link w:val="BodyTextChar"/>
    <w:uiPriority w:val="99"/>
    <w:semiHidden/>
    <w:unhideWhenUsed/>
    <w:rsid w:val="002B2FE0"/>
    <w:pPr>
      <w:spacing w:after="120"/>
    </w:pPr>
  </w:style>
  <w:style w:type="character" w:styleId="BodyTextChar" w:customStyle="1">
    <w:name w:val="Body Text Char"/>
    <w:basedOn w:val="DefaultParagraphFont"/>
    <w:link w:val="BodyText"/>
    <w:uiPriority w:val="99"/>
    <w:semiHidden/>
    <w:rsid w:val="002B2FE0"/>
  </w:style>
  <w:style w:type="paragraph" w:styleId="BodyTextFirstIndent">
    <w:name w:val="Body Text First Indent"/>
    <w:basedOn w:val="BodyText"/>
    <w:link w:val="BodyTextFirstIndentChar"/>
    <w:uiPriority w:val="99"/>
    <w:semiHidden/>
    <w:unhideWhenUsed/>
    <w:rsid w:val="002B2FE0"/>
    <w:pPr>
      <w:spacing w:after="240" w:line="240" w:lineRule="auto"/>
      <w:ind w:firstLine="720"/>
      <w:jc w:val="both"/>
    </w:pPr>
    <w:rPr>
      <w:rFonts w:ascii="Times New Roman" w:hAnsi="Times New Roman" w:eastAsia="PMingLiU" w:cs="Times New Roman"/>
      <w:sz w:val="24"/>
      <w:szCs w:val="24"/>
    </w:rPr>
  </w:style>
  <w:style w:type="character" w:styleId="BodyTextFirstIndentChar" w:customStyle="1">
    <w:name w:val="Body Text First Indent Char"/>
    <w:basedOn w:val="BodyTextChar"/>
    <w:link w:val="BodyTextFirstIndent"/>
    <w:uiPriority w:val="99"/>
    <w:semiHidden/>
    <w:rsid w:val="002B2FE0"/>
    <w:rPr>
      <w:rFonts w:ascii="Times New Roman" w:hAnsi="Times New Roman" w:eastAsia="PMingLiU" w:cs="Times New Roman"/>
      <w:sz w:val="24"/>
      <w:szCs w:val="24"/>
    </w:rPr>
  </w:style>
  <w:style w:type="character" w:styleId="normaltextrun" w:customStyle="1">
    <w:name w:val="normaltextrun"/>
    <w:basedOn w:val="DefaultParagraphFont"/>
    <w:rsid w:val="003E4FEB"/>
  </w:style>
  <w:style w:type="character" w:styleId="findhit" w:customStyle="1">
    <w:name w:val="findhit"/>
    <w:basedOn w:val="DefaultParagraphFont"/>
    <w:rsid w:val="00BC52AB"/>
  </w:style>
  <w:style w:type="paragraph" w:styleId="paragraph" w:customStyle="1">
    <w:name w:val="paragraph"/>
    <w:basedOn w:val="Normal"/>
    <w:rsid w:val="00F95FBA"/>
    <w:pPr>
      <w:spacing w:before="100" w:beforeAutospacing="1" w:after="100" w:afterAutospacing="1" w:line="240" w:lineRule="auto"/>
    </w:pPr>
    <w:rPr>
      <w:rFonts w:ascii="Times New Roman" w:hAnsi="Times New Roman" w:eastAsia="Times New Roman" w:cs="Times New Roman"/>
      <w:sz w:val="24"/>
      <w:szCs w:val="24"/>
    </w:rPr>
  </w:style>
  <w:style w:type="character" w:styleId="eop" w:customStyle="1">
    <w:name w:val="eop"/>
    <w:basedOn w:val="DefaultParagraphFont"/>
    <w:rsid w:val="00F95FBA"/>
  </w:style>
  <w:style w:type="character" w:styleId="scxw126565978" w:customStyle="1">
    <w:name w:val="scxw126565978"/>
    <w:basedOn w:val="DefaultParagraphFont"/>
    <w:rsid w:val="00F95FBA"/>
  </w:style>
  <w:style w:type="paragraph" w:styleId="Revision">
    <w:name w:val="Revision"/>
    <w:hidden/>
    <w:uiPriority w:val="99"/>
    <w:semiHidden/>
    <w:rsid w:val="00AF2EAB"/>
    <w:pPr>
      <w:spacing w:after="0" w:line="240" w:lineRule="auto"/>
    </w:pPr>
  </w:style>
  <w:style w:type="character" w:styleId="Heading1Char" w:customStyle="1">
    <w:name w:val="Heading 1 Char"/>
    <w:aliases w:val="h1 Char"/>
    <w:basedOn w:val="DefaultParagraphFont"/>
    <w:link w:val="Heading1"/>
    <w:rsid w:val="00D4659B"/>
    <w:rPr>
      <w:rFonts w:ascii="Cambria" w:hAnsi="Cambria" w:cs="Times New Roman" w:eastAsiaTheme="majorEastAsia"/>
      <w:b/>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37110737">
      <w:bodyDiv w:val="1"/>
      <w:marLeft w:val="0"/>
      <w:marRight w:val="0"/>
      <w:marTop w:val="0"/>
      <w:marBottom w:val="0"/>
      <w:divBdr>
        <w:top w:val="none" w:sz="0" w:space="0" w:color="auto"/>
        <w:left w:val="none" w:sz="0" w:space="0" w:color="auto"/>
        <w:bottom w:val="none" w:sz="0" w:space="0" w:color="auto"/>
        <w:right w:val="none" w:sz="0" w:space="0" w:color="auto"/>
      </w:divBdr>
    </w:div>
    <w:div w:id="893389328">
      <w:bodyDiv w:val="1"/>
      <w:marLeft w:val="0"/>
      <w:marRight w:val="0"/>
      <w:marTop w:val="0"/>
      <w:marBottom w:val="0"/>
      <w:divBdr>
        <w:top w:val="none" w:sz="0" w:space="0" w:color="auto"/>
        <w:left w:val="none" w:sz="0" w:space="0" w:color="auto"/>
        <w:bottom w:val="none" w:sz="0" w:space="0" w:color="auto"/>
        <w:right w:val="none" w:sz="0" w:space="0" w:color="auto"/>
      </w:divBdr>
    </w:div>
    <w:div w:id="975067907">
      <w:bodyDiv w:val="1"/>
      <w:marLeft w:val="0"/>
      <w:marRight w:val="0"/>
      <w:marTop w:val="0"/>
      <w:marBottom w:val="0"/>
      <w:divBdr>
        <w:top w:val="none" w:sz="0" w:space="0" w:color="auto"/>
        <w:left w:val="none" w:sz="0" w:space="0" w:color="auto"/>
        <w:bottom w:val="none" w:sz="0" w:space="0" w:color="auto"/>
        <w:right w:val="none" w:sz="0" w:space="0" w:color="auto"/>
      </w:divBdr>
      <w:divsChild>
        <w:div w:id="1822454937">
          <w:marLeft w:val="0"/>
          <w:marRight w:val="0"/>
          <w:marTop w:val="0"/>
          <w:marBottom w:val="0"/>
          <w:divBdr>
            <w:top w:val="none" w:sz="0" w:space="0" w:color="auto"/>
            <w:left w:val="none" w:sz="0" w:space="0" w:color="auto"/>
            <w:bottom w:val="none" w:sz="0" w:space="0" w:color="auto"/>
            <w:right w:val="none" w:sz="0" w:space="0" w:color="auto"/>
          </w:divBdr>
          <w:divsChild>
            <w:div w:id="486211963">
              <w:marLeft w:val="0"/>
              <w:marRight w:val="0"/>
              <w:marTop w:val="0"/>
              <w:marBottom w:val="0"/>
              <w:divBdr>
                <w:top w:val="none" w:sz="0" w:space="0" w:color="auto"/>
                <w:left w:val="none" w:sz="0" w:space="0" w:color="auto"/>
                <w:bottom w:val="none" w:sz="0" w:space="0" w:color="auto"/>
                <w:right w:val="none" w:sz="0" w:space="0" w:color="auto"/>
              </w:divBdr>
            </w:div>
          </w:divsChild>
        </w:div>
        <w:div w:id="369846812">
          <w:marLeft w:val="0"/>
          <w:marRight w:val="0"/>
          <w:marTop w:val="0"/>
          <w:marBottom w:val="0"/>
          <w:divBdr>
            <w:top w:val="none" w:sz="0" w:space="0" w:color="auto"/>
            <w:left w:val="none" w:sz="0" w:space="0" w:color="auto"/>
            <w:bottom w:val="none" w:sz="0" w:space="0" w:color="auto"/>
            <w:right w:val="none" w:sz="0" w:space="0" w:color="auto"/>
          </w:divBdr>
          <w:divsChild>
            <w:div w:id="811797486">
              <w:marLeft w:val="0"/>
              <w:marRight w:val="0"/>
              <w:marTop w:val="0"/>
              <w:marBottom w:val="0"/>
              <w:divBdr>
                <w:top w:val="none" w:sz="0" w:space="0" w:color="auto"/>
                <w:left w:val="none" w:sz="0" w:space="0" w:color="auto"/>
                <w:bottom w:val="none" w:sz="0" w:space="0" w:color="auto"/>
                <w:right w:val="none" w:sz="0" w:space="0" w:color="auto"/>
              </w:divBdr>
            </w:div>
            <w:div w:id="828250279">
              <w:marLeft w:val="0"/>
              <w:marRight w:val="0"/>
              <w:marTop w:val="0"/>
              <w:marBottom w:val="0"/>
              <w:divBdr>
                <w:top w:val="none" w:sz="0" w:space="0" w:color="auto"/>
                <w:left w:val="none" w:sz="0" w:space="0" w:color="auto"/>
                <w:bottom w:val="none" w:sz="0" w:space="0" w:color="auto"/>
                <w:right w:val="none" w:sz="0" w:space="0" w:color="auto"/>
              </w:divBdr>
            </w:div>
            <w:div w:id="1602184694">
              <w:marLeft w:val="0"/>
              <w:marRight w:val="0"/>
              <w:marTop w:val="0"/>
              <w:marBottom w:val="0"/>
              <w:divBdr>
                <w:top w:val="none" w:sz="0" w:space="0" w:color="auto"/>
                <w:left w:val="none" w:sz="0" w:space="0" w:color="auto"/>
                <w:bottom w:val="none" w:sz="0" w:space="0" w:color="auto"/>
                <w:right w:val="none" w:sz="0" w:space="0" w:color="auto"/>
              </w:divBdr>
            </w:div>
            <w:div w:id="933975969">
              <w:marLeft w:val="0"/>
              <w:marRight w:val="0"/>
              <w:marTop w:val="0"/>
              <w:marBottom w:val="0"/>
              <w:divBdr>
                <w:top w:val="none" w:sz="0" w:space="0" w:color="auto"/>
                <w:left w:val="none" w:sz="0" w:space="0" w:color="auto"/>
                <w:bottom w:val="none" w:sz="0" w:space="0" w:color="auto"/>
                <w:right w:val="none" w:sz="0" w:space="0" w:color="auto"/>
              </w:divBdr>
            </w:div>
            <w:div w:id="1324237822">
              <w:marLeft w:val="0"/>
              <w:marRight w:val="0"/>
              <w:marTop w:val="0"/>
              <w:marBottom w:val="0"/>
              <w:divBdr>
                <w:top w:val="none" w:sz="0" w:space="0" w:color="auto"/>
                <w:left w:val="none" w:sz="0" w:space="0" w:color="auto"/>
                <w:bottom w:val="none" w:sz="0" w:space="0" w:color="auto"/>
                <w:right w:val="none" w:sz="0" w:space="0" w:color="auto"/>
              </w:divBdr>
            </w:div>
            <w:div w:id="2125610769">
              <w:marLeft w:val="0"/>
              <w:marRight w:val="0"/>
              <w:marTop w:val="0"/>
              <w:marBottom w:val="0"/>
              <w:divBdr>
                <w:top w:val="none" w:sz="0" w:space="0" w:color="auto"/>
                <w:left w:val="none" w:sz="0" w:space="0" w:color="auto"/>
                <w:bottom w:val="none" w:sz="0" w:space="0" w:color="auto"/>
                <w:right w:val="none" w:sz="0" w:space="0" w:color="auto"/>
              </w:divBdr>
            </w:div>
            <w:div w:id="472211260">
              <w:marLeft w:val="0"/>
              <w:marRight w:val="0"/>
              <w:marTop w:val="0"/>
              <w:marBottom w:val="0"/>
              <w:divBdr>
                <w:top w:val="none" w:sz="0" w:space="0" w:color="auto"/>
                <w:left w:val="none" w:sz="0" w:space="0" w:color="auto"/>
                <w:bottom w:val="none" w:sz="0" w:space="0" w:color="auto"/>
                <w:right w:val="none" w:sz="0" w:space="0" w:color="auto"/>
              </w:divBdr>
            </w:div>
            <w:div w:id="563106823">
              <w:marLeft w:val="0"/>
              <w:marRight w:val="0"/>
              <w:marTop w:val="0"/>
              <w:marBottom w:val="0"/>
              <w:divBdr>
                <w:top w:val="none" w:sz="0" w:space="0" w:color="auto"/>
                <w:left w:val="none" w:sz="0" w:space="0" w:color="auto"/>
                <w:bottom w:val="none" w:sz="0" w:space="0" w:color="auto"/>
                <w:right w:val="none" w:sz="0" w:space="0" w:color="auto"/>
              </w:divBdr>
            </w:div>
          </w:divsChild>
        </w:div>
        <w:div w:id="1339653633">
          <w:marLeft w:val="0"/>
          <w:marRight w:val="0"/>
          <w:marTop w:val="0"/>
          <w:marBottom w:val="0"/>
          <w:divBdr>
            <w:top w:val="none" w:sz="0" w:space="0" w:color="auto"/>
            <w:left w:val="none" w:sz="0" w:space="0" w:color="auto"/>
            <w:bottom w:val="none" w:sz="0" w:space="0" w:color="auto"/>
            <w:right w:val="none" w:sz="0" w:space="0" w:color="auto"/>
          </w:divBdr>
          <w:divsChild>
            <w:div w:id="1742095170">
              <w:marLeft w:val="0"/>
              <w:marRight w:val="0"/>
              <w:marTop w:val="0"/>
              <w:marBottom w:val="0"/>
              <w:divBdr>
                <w:top w:val="none" w:sz="0" w:space="0" w:color="auto"/>
                <w:left w:val="none" w:sz="0" w:space="0" w:color="auto"/>
                <w:bottom w:val="none" w:sz="0" w:space="0" w:color="auto"/>
                <w:right w:val="none" w:sz="0" w:space="0" w:color="auto"/>
              </w:divBdr>
            </w:div>
          </w:divsChild>
        </w:div>
        <w:div w:id="718626214">
          <w:marLeft w:val="0"/>
          <w:marRight w:val="0"/>
          <w:marTop w:val="0"/>
          <w:marBottom w:val="0"/>
          <w:divBdr>
            <w:top w:val="none" w:sz="0" w:space="0" w:color="auto"/>
            <w:left w:val="none" w:sz="0" w:space="0" w:color="auto"/>
            <w:bottom w:val="none" w:sz="0" w:space="0" w:color="auto"/>
            <w:right w:val="none" w:sz="0" w:space="0" w:color="auto"/>
          </w:divBdr>
          <w:divsChild>
            <w:div w:id="437335663">
              <w:marLeft w:val="0"/>
              <w:marRight w:val="0"/>
              <w:marTop w:val="0"/>
              <w:marBottom w:val="0"/>
              <w:divBdr>
                <w:top w:val="none" w:sz="0" w:space="0" w:color="auto"/>
                <w:left w:val="none" w:sz="0" w:space="0" w:color="auto"/>
                <w:bottom w:val="none" w:sz="0" w:space="0" w:color="auto"/>
                <w:right w:val="none" w:sz="0" w:space="0" w:color="auto"/>
              </w:divBdr>
            </w:div>
            <w:div w:id="1240944408">
              <w:marLeft w:val="0"/>
              <w:marRight w:val="0"/>
              <w:marTop w:val="0"/>
              <w:marBottom w:val="0"/>
              <w:divBdr>
                <w:top w:val="none" w:sz="0" w:space="0" w:color="auto"/>
                <w:left w:val="none" w:sz="0" w:space="0" w:color="auto"/>
                <w:bottom w:val="none" w:sz="0" w:space="0" w:color="auto"/>
                <w:right w:val="none" w:sz="0" w:space="0" w:color="auto"/>
              </w:divBdr>
            </w:div>
            <w:div w:id="1756514037">
              <w:marLeft w:val="0"/>
              <w:marRight w:val="0"/>
              <w:marTop w:val="0"/>
              <w:marBottom w:val="0"/>
              <w:divBdr>
                <w:top w:val="none" w:sz="0" w:space="0" w:color="auto"/>
                <w:left w:val="none" w:sz="0" w:space="0" w:color="auto"/>
                <w:bottom w:val="none" w:sz="0" w:space="0" w:color="auto"/>
                <w:right w:val="none" w:sz="0" w:space="0" w:color="auto"/>
              </w:divBdr>
            </w:div>
            <w:div w:id="808744099">
              <w:marLeft w:val="0"/>
              <w:marRight w:val="0"/>
              <w:marTop w:val="0"/>
              <w:marBottom w:val="0"/>
              <w:divBdr>
                <w:top w:val="none" w:sz="0" w:space="0" w:color="auto"/>
                <w:left w:val="none" w:sz="0" w:space="0" w:color="auto"/>
                <w:bottom w:val="none" w:sz="0" w:space="0" w:color="auto"/>
                <w:right w:val="none" w:sz="0" w:space="0" w:color="auto"/>
              </w:divBdr>
            </w:div>
            <w:div w:id="1029530297">
              <w:marLeft w:val="0"/>
              <w:marRight w:val="0"/>
              <w:marTop w:val="0"/>
              <w:marBottom w:val="0"/>
              <w:divBdr>
                <w:top w:val="none" w:sz="0" w:space="0" w:color="auto"/>
                <w:left w:val="none" w:sz="0" w:space="0" w:color="auto"/>
                <w:bottom w:val="none" w:sz="0" w:space="0" w:color="auto"/>
                <w:right w:val="none" w:sz="0" w:space="0" w:color="auto"/>
              </w:divBdr>
            </w:div>
            <w:div w:id="150829062">
              <w:marLeft w:val="0"/>
              <w:marRight w:val="0"/>
              <w:marTop w:val="0"/>
              <w:marBottom w:val="0"/>
              <w:divBdr>
                <w:top w:val="none" w:sz="0" w:space="0" w:color="auto"/>
                <w:left w:val="none" w:sz="0" w:space="0" w:color="auto"/>
                <w:bottom w:val="none" w:sz="0" w:space="0" w:color="auto"/>
                <w:right w:val="none" w:sz="0" w:space="0" w:color="auto"/>
              </w:divBdr>
            </w:div>
            <w:div w:id="908615572">
              <w:marLeft w:val="0"/>
              <w:marRight w:val="0"/>
              <w:marTop w:val="0"/>
              <w:marBottom w:val="0"/>
              <w:divBdr>
                <w:top w:val="none" w:sz="0" w:space="0" w:color="auto"/>
                <w:left w:val="none" w:sz="0" w:space="0" w:color="auto"/>
                <w:bottom w:val="none" w:sz="0" w:space="0" w:color="auto"/>
                <w:right w:val="none" w:sz="0" w:space="0" w:color="auto"/>
              </w:divBdr>
            </w:div>
            <w:div w:id="1396201674">
              <w:marLeft w:val="0"/>
              <w:marRight w:val="0"/>
              <w:marTop w:val="0"/>
              <w:marBottom w:val="0"/>
              <w:divBdr>
                <w:top w:val="none" w:sz="0" w:space="0" w:color="auto"/>
                <w:left w:val="none" w:sz="0" w:space="0" w:color="auto"/>
                <w:bottom w:val="none" w:sz="0" w:space="0" w:color="auto"/>
                <w:right w:val="none" w:sz="0" w:space="0" w:color="auto"/>
              </w:divBdr>
            </w:div>
            <w:div w:id="1296643684">
              <w:marLeft w:val="0"/>
              <w:marRight w:val="0"/>
              <w:marTop w:val="0"/>
              <w:marBottom w:val="0"/>
              <w:divBdr>
                <w:top w:val="none" w:sz="0" w:space="0" w:color="auto"/>
                <w:left w:val="none" w:sz="0" w:space="0" w:color="auto"/>
                <w:bottom w:val="none" w:sz="0" w:space="0" w:color="auto"/>
                <w:right w:val="none" w:sz="0" w:space="0" w:color="auto"/>
              </w:divBdr>
            </w:div>
            <w:div w:id="1048067486">
              <w:marLeft w:val="0"/>
              <w:marRight w:val="0"/>
              <w:marTop w:val="0"/>
              <w:marBottom w:val="0"/>
              <w:divBdr>
                <w:top w:val="none" w:sz="0" w:space="0" w:color="auto"/>
                <w:left w:val="none" w:sz="0" w:space="0" w:color="auto"/>
                <w:bottom w:val="none" w:sz="0" w:space="0" w:color="auto"/>
                <w:right w:val="none" w:sz="0" w:space="0" w:color="auto"/>
              </w:divBdr>
            </w:div>
            <w:div w:id="2137064713">
              <w:marLeft w:val="0"/>
              <w:marRight w:val="0"/>
              <w:marTop w:val="0"/>
              <w:marBottom w:val="0"/>
              <w:divBdr>
                <w:top w:val="none" w:sz="0" w:space="0" w:color="auto"/>
                <w:left w:val="none" w:sz="0" w:space="0" w:color="auto"/>
                <w:bottom w:val="none" w:sz="0" w:space="0" w:color="auto"/>
                <w:right w:val="none" w:sz="0" w:space="0" w:color="auto"/>
              </w:divBdr>
            </w:div>
            <w:div w:id="719323498">
              <w:marLeft w:val="0"/>
              <w:marRight w:val="0"/>
              <w:marTop w:val="0"/>
              <w:marBottom w:val="0"/>
              <w:divBdr>
                <w:top w:val="none" w:sz="0" w:space="0" w:color="auto"/>
                <w:left w:val="none" w:sz="0" w:space="0" w:color="auto"/>
                <w:bottom w:val="none" w:sz="0" w:space="0" w:color="auto"/>
                <w:right w:val="none" w:sz="0" w:space="0" w:color="auto"/>
              </w:divBdr>
            </w:div>
            <w:div w:id="1356351319">
              <w:marLeft w:val="0"/>
              <w:marRight w:val="0"/>
              <w:marTop w:val="0"/>
              <w:marBottom w:val="0"/>
              <w:divBdr>
                <w:top w:val="none" w:sz="0" w:space="0" w:color="auto"/>
                <w:left w:val="none" w:sz="0" w:space="0" w:color="auto"/>
                <w:bottom w:val="none" w:sz="0" w:space="0" w:color="auto"/>
                <w:right w:val="none" w:sz="0" w:space="0" w:color="auto"/>
              </w:divBdr>
            </w:div>
            <w:div w:id="1958097748">
              <w:marLeft w:val="0"/>
              <w:marRight w:val="0"/>
              <w:marTop w:val="0"/>
              <w:marBottom w:val="0"/>
              <w:divBdr>
                <w:top w:val="none" w:sz="0" w:space="0" w:color="auto"/>
                <w:left w:val="none" w:sz="0" w:space="0" w:color="auto"/>
                <w:bottom w:val="none" w:sz="0" w:space="0" w:color="auto"/>
                <w:right w:val="none" w:sz="0" w:space="0" w:color="auto"/>
              </w:divBdr>
            </w:div>
          </w:divsChild>
        </w:div>
        <w:div w:id="1442139347">
          <w:marLeft w:val="0"/>
          <w:marRight w:val="0"/>
          <w:marTop w:val="0"/>
          <w:marBottom w:val="0"/>
          <w:divBdr>
            <w:top w:val="none" w:sz="0" w:space="0" w:color="auto"/>
            <w:left w:val="none" w:sz="0" w:space="0" w:color="auto"/>
            <w:bottom w:val="none" w:sz="0" w:space="0" w:color="auto"/>
            <w:right w:val="none" w:sz="0" w:space="0" w:color="auto"/>
          </w:divBdr>
          <w:divsChild>
            <w:div w:id="1355418411">
              <w:marLeft w:val="0"/>
              <w:marRight w:val="0"/>
              <w:marTop w:val="0"/>
              <w:marBottom w:val="0"/>
              <w:divBdr>
                <w:top w:val="none" w:sz="0" w:space="0" w:color="auto"/>
                <w:left w:val="none" w:sz="0" w:space="0" w:color="auto"/>
                <w:bottom w:val="none" w:sz="0" w:space="0" w:color="auto"/>
                <w:right w:val="none" w:sz="0" w:space="0" w:color="auto"/>
              </w:divBdr>
            </w:div>
          </w:divsChild>
        </w:div>
        <w:div w:id="231820259">
          <w:marLeft w:val="0"/>
          <w:marRight w:val="0"/>
          <w:marTop w:val="0"/>
          <w:marBottom w:val="0"/>
          <w:divBdr>
            <w:top w:val="none" w:sz="0" w:space="0" w:color="auto"/>
            <w:left w:val="none" w:sz="0" w:space="0" w:color="auto"/>
            <w:bottom w:val="none" w:sz="0" w:space="0" w:color="auto"/>
            <w:right w:val="none" w:sz="0" w:space="0" w:color="auto"/>
          </w:divBdr>
          <w:divsChild>
            <w:div w:id="1349451914">
              <w:marLeft w:val="0"/>
              <w:marRight w:val="0"/>
              <w:marTop w:val="0"/>
              <w:marBottom w:val="0"/>
              <w:divBdr>
                <w:top w:val="none" w:sz="0" w:space="0" w:color="auto"/>
                <w:left w:val="none" w:sz="0" w:space="0" w:color="auto"/>
                <w:bottom w:val="none" w:sz="0" w:space="0" w:color="auto"/>
                <w:right w:val="none" w:sz="0" w:space="0" w:color="auto"/>
              </w:divBdr>
            </w:div>
            <w:div w:id="1021006767">
              <w:marLeft w:val="0"/>
              <w:marRight w:val="0"/>
              <w:marTop w:val="0"/>
              <w:marBottom w:val="0"/>
              <w:divBdr>
                <w:top w:val="none" w:sz="0" w:space="0" w:color="auto"/>
                <w:left w:val="none" w:sz="0" w:space="0" w:color="auto"/>
                <w:bottom w:val="none" w:sz="0" w:space="0" w:color="auto"/>
                <w:right w:val="none" w:sz="0" w:space="0" w:color="auto"/>
              </w:divBdr>
            </w:div>
            <w:div w:id="175000557">
              <w:marLeft w:val="0"/>
              <w:marRight w:val="0"/>
              <w:marTop w:val="0"/>
              <w:marBottom w:val="0"/>
              <w:divBdr>
                <w:top w:val="none" w:sz="0" w:space="0" w:color="auto"/>
                <w:left w:val="none" w:sz="0" w:space="0" w:color="auto"/>
                <w:bottom w:val="none" w:sz="0" w:space="0" w:color="auto"/>
                <w:right w:val="none" w:sz="0" w:space="0" w:color="auto"/>
              </w:divBdr>
            </w:div>
            <w:div w:id="1331525557">
              <w:marLeft w:val="0"/>
              <w:marRight w:val="0"/>
              <w:marTop w:val="0"/>
              <w:marBottom w:val="0"/>
              <w:divBdr>
                <w:top w:val="none" w:sz="0" w:space="0" w:color="auto"/>
                <w:left w:val="none" w:sz="0" w:space="0" w:color="auto"/>
                <w:bottom w:val="none" w:sz="0" w:space="0" w:color="auto"/>
                <w:right w:val="none" w:sz="0" w:space="0" w:color="auto"/>
              </w:divBdr>
            </w:div>
            <w:div w:id="1993439457">
              <w:marLeft w:val="0"/>
              <w:marRight w:val="0"/>
              <w:marTop w:val="0"/>
              <w:marBottom w:val="0"/>
              <w:divBdr>
                <w:top w:val="none" w:sz="0" w:space="0" w:color="auto"/>
                <w:left w:val="none" w:sz="0" w:space="0" w:color="auto"/>
                <w:bottom w:val="none" w:sz="0" w:space="0" w:color="auto"/>
                <w:right w:val="none" w:sz="0" w:space="0" w:color="auto"/>
              </w:divBdr>
            </w:div>
            <w:div w:id="2042439319">
              <w:marLeft w:val="0"/>
              <w:marRight w:val="0"/>
              <w:marTop w:val="0"/>
              <w:marBottom w:val="0"/>
              <w:divBdr>
                <w:top w:val="none" w:sz="0" w:space="0" w:color="auto"/>
                <w:left w:val="none" w:sz="0" w:space="0" w:color="auto"/>
                <w:bottom w:val="none" w:sz="0" w:space="0" w:color="auto"/>
                <w:right w:val="none" w:sz="0" w:space="0" w:color="auto"/>
              </w:divBdr>
            </w:div>
          </w:divsChild>
        </w:div>
        <w:div w:id="1974095711">
          <w:marLeft w:val="0"/>
          <w:marRight w:val="0"/>
          <w:marTop w:val="0"/>
          <w:marBottom w:val="0"/>
          <w:divBdr>
            <w:top w:val="none" w:sz="0" w:space="0" w:color="auto"/>
            <w:left w:val="none" w:sz="0" w:space="0" w:color="auto"/>
            <w:bottom w:val="none" w:sz="0" w:space="0" w:color="auto"/>
            <w:right w:val="none" w:sz="0" w:space="0" w:color="auto"/>
          </w:divBdr>
          <w:divsChild>
            <w:div w:id="1437092290">
              <w:marLeft w:val="0"/>
              <w:marRight w:val="0"/>
              <w:marTop w:val="0"/>
              <w:marBottom w:val="0"/>
              <w:divBdr>
                <w:top w:val="none" w:sz="0" w:space="0" w:color="auto"/>
                <w:left w:val="none" w:sz="0" w:space="0" w:color="auto"/>
                <w:bottom w:val="none" w:sz="0" w:space="0" w:color="auto"/>
                <w:right w:val="none" w:sz="0" w:space="0" w:color="auto"/>
              </w:divBdr>
            </w:div>
          </w:divsChild>
        </w:div>
        <w:div w:id="1265188415">
          <w:marLeft w:val="0"/>
          <w:marRight w:val="0"/>
          <w:marTop w:val="0"/>
          <w:marBottom w:val="0"/>
          <w:divBdr>
            <w:top w:val="none" w:sz="0" w:space="0" w:color="auto"/>
            <w:left w:val="none" w:sz="0" w:space="0" w:color="auto"/>
            <w:bottom w:val="none" w:sz="0" w:space="0" w:color="auto"/>
            <w:right w:val="none" w:sz="0" w:space="0" w:color="auto"/>
          </w:divBdr>
          <w:divsChild>
            <w:div w:id="146478239">
              <w:marLeft w:val="0"/>
              <w:marRight w:val="0"/>
              <w:marTop w:val="0"/>
              <w:marBottom w:val="0"/>
              <w:divBdr>
                <w:top w:val="none" w:sz="0" w:space="0" w:color="auto"/>
                <w:left w:val="none" w:sz="0" w:space="0" w:color="auto"/>
                <w:bottom w:val="none" w:sz="0" w:space="0" w:color="auto"/>
                <w:right w:val="none" w:sz="0" w:space="0" w:color="auto"/>
              </w:divBdr>
            </w:div>
            <w:div w:id="582884583">
              <w:marLeft w:val="0"/>
              <w:marRight w:val="0"/>
              <w:marTop w:val="0"/>
              <w:marBottom w:val="0"/>
              <w:divBdr>
                <w:top w:val="none" w:sz="0" w:space="0" w:color="auto"/>
                <w:left w:val="none" w:sz="0" w:space="0" w:color="auto"/>
                <w:bottom w:val="none" w:sz="0" w:space="0" w:color="auto"/>
                <w:right w:val="none" w:sz="0" w:space="0" w:color="auto"/>
              </w:divBdr>
            </w:div>
            <w:div w:id="1694384804">
              <w:marLeft w:val="0"/>
              <w:marRight w:val="0"/>
              <w:marTop w:val="0"/>
              <w:marBottom w:val="0"/>
              <w:divBdr>
                <w:top w:val="none" w:sz="0" w:space="0" w:color="auto"/>
                <w:left w:val="none" w:sz="0" w:space="0" w:color="auto"/>
                <w:bottom w:val="none" w:sz="0" w:space="0" w:color="auto"/>
                <w:right w:val="none" w:sz="0" w:space="0" w:color="auto"/>
              </w:divBdr>
            </w:div>
            <w:div w:id="506754885">
              <w:marLeft w:val="0"/>
              <w:marRight w:val="0"/>
              <w:marTop w:val="0"/>
              <w:marBottom w:val="0"/>
              <w:divBdr>
                <w:top w:val="none" w:sz="0" w:space="0" w:color="auto"/>
                <w:left w:val="none" w:sz="0" w:space="0" w:color="auto"/>
                <w:bottom w:val="none" w:sz="0" w:space="0" w:color="auto"/>
                <w:right w:val="none" w:sz="0" w:space="0" w:color="auto"/>
              </w:divBdr>
            </w:div>
            <w:div w:id="1139803367">
              <w:marLeft w:val="0"/>
              <w:marRight w:val="0"/>
              <w:marTop w:val="0"/>
              <w:marBottom w:val="0"/>
              <w:divBdr>
                <w:top w:val="none" w:sz="0" w:space="0" w:color="auto"/>
                <w:left w:val="none" w:sz="0" w:space="0" w:color="auto"/>
                <w:bottom w:val="none" w:sz="0" w:space="0" w:color="auto"/>
                <w:right w:val="none" w:sz="0" w:space="0" w:color="auto"/>
              </w:divBdr>
            </w:div>
            <w:div w:id="177811658">
              <w:marLeft w:val="0"/>
              <w:marRight w:val="0"/>
              <w:marTop w:val="0"/>
              <w:marBottom w:val="0"/>
              <w:divBdr>
                <w:top w:val="none" w:sz="0" w:space="0" w:color="auto"/>
                <w:left w:val="none" w:sz="0" w:space="0" w:color="auto"/>
                <w:bottom w:val="none" w:sz="0" w:space="0" w:color="auto"/>
                <w:right w:val="none" w:sz="0" w:space="0" w:color="auto"/>
              </w:divBdr>
            </w:div>
            <w:div w:id="1023626478">
              <w:marLeft w:val="0"/>
              <w:marRight w:val="0"/>
              <w:marTop w:val="0"/>
              <w:marBottom w:val="0"/>
              <w:divBdr>
                <w:top w:val="none" w:sz="0" w:space="0" w:color="auto"/>
                <w:left w:val="none" w:sz="0" w:space="0" w:color="auto"/>
                <w:bottom w:val="none" w:sz="0" w:space="0" w:color="auto"/>
                <w:right w:val="none" w:sz="0" w:space="0" w:color="auto"/>
              </w:divBdr>
            </w:div>
            <w:div w:id="1736472410">
              <w:marLeft w:val="0"/>
              <w:marRight w:val="0"/>
              <w:marTop w:val="0"/>
              <w:marBottom w:val="0"/>
              <w:divBdr>
                <w:top w:val="none" w:sz="0" w:space="0" w:color="auto"/>
                <w:left w:val="none" w:sz="0" w:space="0" w:color="auto"/>
                <w:bottom w:val="none" w:sz="0" w:space="0" w:color="auto"/>
                <w:right w:val="none" w:sz="0" w:space="0" w:color="auto"/>
              </w:divBdr>
            </w:div>
            <w:div w:id="1569421085">
              <w:marLeft w:val="0"/>
              <w:marRight w:val="0"/>
              <w:marTop w:val="0"/>
              <w:marBottom w:val="0"/>
              <w:divBdr>
                <w:top w:val="none" w:sz="0" w:space="0" w:color="auto"/>
                <w:left w:val="none" w:sz="0" w:space="0" w:color="auto"/>
                <w:bottom w:val="none" w:sz="0" w:space="0" w:color="auto"/>
                <w:right w:val="none" w:sz="0" w:space="0" w:color="auto"/>
              </w:divBdr>
            </w:div>
            <w:div w:id="1117408578">
              <w:marLeft w:val="0"/>
              <w:marRight w:val="0"/>
              <w:marTop w:val="0"/>
              <w:marBottom w:val="0"/>
              <w:divBdr>
                <w:top w:val="none" w:sz="0" w:space="0" w:color="auto"/>
                <w:left w:val="none" w:sz="0" w:space="0" w:color="auto"/>
                <w:bottom w:val="none" w:sz="0" w:space="0" w:color="auto"/>
                <w:right w:val="none" w:sz="0" w:space="0" w:color="auto"/>
              </w:divBdr>
            </w:div>
            <w:div w:id="2082553837">
              <w:marLeft w:val="0"/>
              <w:marRight w:val="0"/>
              <w:marTop w:val="0"/>
              <w:marBottom w:val="0"/>
              <w:divBdr>
                <w:top w:val="none" w:sz="0" w:space="0" w:color="auto"/>
                <w:left w:val="none" w:sz="0" w:space="0" w:color="auto"/>
                <w:bottom w:val="none" w:sz="0" w:space="0" w:color="auto"/>
                <w:right w:val="none" w:sz="0" w:space="0" w:color="auto"/>
              </w:divBdr>
            </w:div>
          </w:divsChild>
        </w:div>
        <w:div w:id="1721903283">
          <w:marLeft w:val="0"/>
          <w:marRight w:val="0"/>
          <w:marTop w:val="0"/>
          <w:marBottom w:val="0"/>
          <w:divBdr>
            <w:top w:val="none" w:sz="0" w:space="0" w:color="auto"/>
            <w:left w:val="none" w:sz="0" w:space="0" w:color="auto"/>
            <w:bottom w:val="none" w:sz="0" w:space="0" w:color="auto"/>
            <w:right w:val="none" w:sz="0" w:space="0" w:color="auto"/>
          </w:divBdr>
          <w:divsChild>
            <w:div w:id="173232553">
              <w:marLeft w:val="0"/>
              <w:marRight w:val="0"/>
              <w:marTop w:val="0"/>
              <w:marBottom w:val="0"/>
              <w:divBdr>
                <w:top w:val="none" w:sz="0" w:space="0" w:color="auto"/>
                <w:left w:val="none" w:sz="0" w:space="0" w:color="auto"/>
                <w:bottom w:val="none" w:sz="0" w:space="0" w:color="auto"/>
                <w:right w:val="none" w:sz="0" w:space="0" w:color="auto"/>
              </w:divBdr>
            </w:div>
          </w:divsChild>
        </w:div>
        <w:div w:id="67533469">
          <w:marLeft w:val="0"/>
          <w:marRight w:val="0"/>
          <w:marTop w:val="0"/>
          <w:marBottom w:val="0"/>
          <w:divBdr>
            <w:top w:val="none" w:sz="0" w:space="0" w:color="auto"/>
            <w:left w:val="none" w:sz="0" w:space="0" w:color="auto"/>
            <w:bottom w:val="none" w:sz="0" w:space="0" w:color="auto"/>
            <w:right w:val="none" w:sz="0" w:space="0" w:color="auto"/>
          </w:divBdr>
          <w:divsChild>
            <w:div w:id="1766145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890089">
      <w:bodyDiv w:val="1"/>
      <w:marLeft w:val="0"/>
      <w:marRight w:val="0"/>
      <w:marTop w:val="0"/>
      <w:marBottom w:val="0"/>
      <w:divBdr>
        <w:top w:val="none" w:sz="0" w:space="0" w:color="auto"/>
        <w:left w:val="none" w:sz="0" w:space="0" w:color="auto"/>
        <w:bottom w:val="none" w:sz="0" w:space="0" w:color="auto"/>
        <w:right w:val="none" w:sz="0" w:space="0" w:color="auto"/>
      </w:divBdr>
      <w:divsChild>
        <w:div w:id="1423842389">
          <w:marLeft w:val="0"/>
          <w:marRight w:val="0"/>
          <w:marTop w:val="0"/>
          <w:marBottom w:val="0"/>
          <w:divBdr>
            <w:top w:val="none" w:sz="0" w:space="0" w:color="auto"/>
            <w:left w:val="none" w:sz="0" w:space="0" w:color="auto"/>
            <w:bottom w:val="none" w:sz="0" w:space="0" w:color="auto"/>
            <w:right w:val="none" w:sz="0" w:space="0" w:color="auto"/>
          </w:divBdr>
        </w:div>
        <w:div w:id="135413025">
          <w:marLeft w:val="0"/>
          <w:marRight w:val="0"/>
          <w:marTop w:val="0"/>
          <w:marBottom w:val="0"/>
          <w:divBdr>
            <w:top w:val="none" w:sz="0" w:space="0" w:color="auto"/>
            <w:left w:val="none" w:sz="0" w:space="0" w:color="auto"/>
            <w:bottom w:val="none" w:sz="0" w:space="0" w:color="auto"/>
            <w:right w:val="none" w:sz="0" w:space="0" w:color="auto"/>
          </w:divBdr>
        </w:div>
        <w:div w:id="645091503">
          <w:marLeft w:val="0"/>
          <w:marRight w:val="0"/>
          <w:marTop w:val="0"/>
          <w:marBottom w:val="0"/>
          <w:divBdr>
            <w:top w:val="none" w:sz="0" w:space="0" w:color="auto"/>
            <w:left w:val="none" w:sz="0" w:space="0" w:color="auto"/>
            <w:bottom w:val="none" w:sz="0" w:space="0" w:color="auto"/>
            <w:right w:val="none" w:sz="0" w:space="0" w:color="auto"/>
          </w:divBdr>
        </w:div>
      </w:divsChild>
    </w:div>
    <w:div w:id="1772358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ettings" Target="settings.xml" Id="rId7" /><Relationship Type="http://schemas.microsoft.com/office/2011/relationships/commentsExtended" Target="commentsExtended.xml" Id="rId12" /><Relationship Type="http://schemas.openxmlformats.org/officeDocument/2006/relationships/header" Target="header3.xml" Id="rId17" /><Relationship Type="http://schemas.openxmlformats.org/officeDocument/2006/relationships/customXml" Target="../customXml/item2.xml" Id="rId2" /><Relationship Type="http://schemas.openxmlformats.org/officeDocument/2006/relationships/footer" Target="footer2.xml" Id="rId16" /><Relationship Type="http://schemas.microsoft.com/office/2011/relationships/people" Target="people.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fontTable" Target="fontTable.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 Type="http://schemas.microsoft.com/office/2016/09/relationships/commentsIds" Target="commentsIds.xml" Id="Rde2f2bbc04b84d8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23578B78E7494BB74BDD9CE40E568D" ma:contentTypeVersion="6" ma:contentTypeDescription="Create a new document." ma:contentTypeScope="" ma:versionID="c068f21e6d7b91fd4f48788fdabbdf29">
  <xsd:schema xmlns:xsd="http://www.w3.org/2001/XMLSchema" xmlns:xs="http://www.w3.org/2001/XMLSchema" xmlns:p="http://schemas.microsoft.com/office/2006/metadata/properties" xmlns:ns2="b3c49b28-0bbe-465b-ad81-ef00a0c053cc" xmlns:ns3="349a6163-a35c-4669-b585-d2286a628122" targetNamespace="http://schemas.microsoft.com/office/2006/metadata/properties" ma:root="true" ma:fieldsID="b21c11e3f4071e792426dec9620f5115" ns2:_="" ns3:_="">
    <xsd:import namespace="b3c49b28-0bbe-465b-ad81-ef00a0c053cc"/>
    <xsd:import namespace="349a6163-a35c-4669-b585-d2286a6281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c49b28-0bbe-465b-ad81-ef00a0c053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49a6163-a35c-4669-b585-d2286a62812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349a6163-a35c-4669-b585-d2286a628122">
      <UserInfo>
        <DisplayName>Schonbachler, Ruth Ann</DisplayName>
        <AccountId>34</AccountId>
        <AccountType/>
      </UserInfo>
      <UserInfo>
        <DisplayName>O'Rourke, Anthony</DisplayName>
        <AccountId>50</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BD140-C8D3-4783-91FB-14CE57595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c49b28-0bbe-465b-ad81-ef00a0c053cc"/>
    <ds:schemaRef ds:uri="349a6163-a35c-4669-b585-d2286a628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628CA14-0EE2-4EC4-A34A-A65C715178D6}">
  <ds:schemaRefs>
    <ds:schemaRef ds:uri="http://schemas.microsoft.com/sharepoint/v3/contenttype/forms"/>
  </ds:schemaRefs>
</ds:datastoreItem>
</file>

<file path=customXml/itemProps3.xml><?xml version="1.0" encoding="utf-8"?>
<ds:datastoreItem xmlns:ds="http://schemas.openxmlformats.org/officeDocument/2006/customXml" ds:itemID="{AF079726-2885-40E8-B586-EB03D84744C2}">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6694DDB-8AED-424B-ACA6-18CB707314D6}">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PUGET SOUND ENERGY</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ORourke, Anthony</dc:creator>
  <cp:keywords/>
  <dc:description/>
  <cp:lastModifiedBy>Uuganbayar, Bo</cp:lastModifiedBy>
  <cp:revision>10</cp:revision>
  <dcterms:created xsi:type="dcterms:W3CDTF">2024-06-14T19:50:00Z</dcterms:created>
  <dcterms:modified xsi:type="dcterms:W3CDTF">2024-06-21T22:44:04Z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0x010100AC23578B78E7494BB74BDD9CE40E568D</vt:lpwstr>
  </property>
</Properties>
</file>