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7631" w14:textId="77777777" w:rsidR="00831A12" w:rsidRPr="009C09A4" w:rsidRDefault="00831A12" w:rsidP="00831A12">
      <w:pPr>
        <w:jc w:val="center"/>
        <w:rPr>
          <w:rFonts w:ascii="Times New Roman" w:eastAsia="Times New Roman" w:hAnsi="Times New Roman" w:cs="Times New Roman"/>
          <w:b/>
          <w:color w:val="262626" w:themeColor="text1" w:themeTint="D9"/>
          <w:sz w:val="28"/>
          <w:szCs w:val="28"/>
        </w:rPr>
      </w:pPr>
      <w:r w:rsidRPr="009C09A4">
        <w:rPr>
          <w:rFonts w:ascii="Times New Roman" w:eastAsia="Times New Roman" w:hAnsi="Times New Roman" w:cs="Times New Roman"/>
          <w:b/>
          <w:color w:val="262626" w:themeColor="text1" w:themeTint="D9"/>
          <w:sz w:val="28"/>
          <w:szCs w:val="28"/>
        </w:rPr>
        <w:t>Wild Horse Conference Room A</w:t>
      </w:r>
      <w:r>
        <w:rPr>
          <w:rFonts w:ascii="Times New Roman" w:eastAsia="Times New Roman" w:hAnsi="Times New Roman" w:cs="Times New Roman"/>
          <w:b/>
          <w:color w:val="262626" w:themeColor="text1" w:themeTint="D9"/>
          <w:sz w:val="28"/>
          <w:szCs w:val="28"/>
        </w:rPr>
        <w:t>menities</w:t>
      </w:r>
    </w:p>
    <w:p w14:paraId="5920FF74" w14:textId="77777777" w:rsidR="00831A12" w:rsidRDefault="00831A12" w:rsidP="00831A12">
      <w:pPr>
        <w:spacing w:after="0"/>
        <w:jc w:val="center"/>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Thank you for your interest in the </w:t>
      </w:r>
      <w:proofErr w:type="spellStart"/>
      <w:r w:rsidRPr="009C09A4">
        <w:rPr>
          <w:rFonts w:ascii="Times New Roman" w:eastAsia="Times New Roman" w:hAnsi="Times New Roman" w:cs="Times New Roman"/>
          <w:color w:val="262626" w:themeColor="text1" w:themeTint="D9"/>
          <w:sz w:val="24"/>
          <w:szCs w:val="24"/>
        </w:rPr>
        <w:t>Colockum</w:t>
      </w:r>
      <w:proofErr w:type="spellEnd"/>
      <w:r w:rsidRPr="009C09A4">
        <w:rPr>
          <w:rFonts w:ascii="Times New Roman" w:eastAsia="Times New Roman" w:hAnsi="Times New Roman" w:cs="Times New Roman"/>
          <w:color w:val="262626" w:themeColor="text1" w:themeTint="D9"/>
          <w:sz w:val="24"/>
          <w:szCs w:val="24"/>
        </w:rPr>
        <w:t xml:space="preserve"> Conference Room at the Wild Horse Renewable Energy Center. </w:t>
      </w:r>
      <w:r>
        <w:rPr>
          <w:rFonts w:ascii="Times New Roman" w:eastAsia="Times New Roman" w:hAnsi="Times New Roman" w:cs="Times New Roman"/>
          <w:color w:val="262626" w:themeColor="text1" w:themeTint="D9"/>
          <w:sz w:val="24"/>
          <w:szCs w:val="24"/>
        </w:rPr>
        <w:t xml:space="preserve">Please review this information </w:t>
      </w:r>
      <w:proofErr w:type="gramStart"/>
      <w:r>
        <w:rPr>
          <w:rFonts w:ascii="Times New Roman" w:eastAsia="Times New Roman" w:hAnsi="Times New Roman" w:cs="Times New Roman"/>
          <w:color w:val="262626" w:themeColor="text1" w:themeTint="D9"/>
          <w:sz w:val="24"/>
          <w:szCs w:val="24"/>
        </w:rPr>
        <w:t>in regards to</w:t>
      </w:r>
      <w:proofErr w:type="gramEnd"/>
      <w:r>
        <w:rPr>
          <w:rFonts w:ascii="Times New Roman" w:eastAsia="Times New Roman" w:hAnsi="Times New Roman" w:cs="Times New Roman"/>
          <w:color w:val="262626" w:themeColor="text1" w:themeTint="D9"/>
          <w:sz w:val="24"/>
          <w:szCs w:val="24"/>
        </w:rPr>
        <w:t xml:space="preserve"> conference </w:t>
      </w:r>
      <w:proofErr w:type="gramStart"/>
      <w:r>
        <w:rPr>
          <w:rFonts w:ascii="Times New Roman" w:eastAsia="Times New Roman" w:hAnsi="Times New Roman" w:cs="Times New Roman"/>
          <w:color w:val="262626" w:themeColor="text1" w:themeTint="D9"/>
          <w:sz w:val="24"/>
          <w:szCs w:val="24"/>
        </w:rPr>
        <w:t>room</w:t>
      </w:r>
      <w:proofErr w:type="gramEnd"/>
      <w:r>
        <w:rPr>
          <w:rFonts w:ascii="Times New Roman" w:eastAsia="Times New Roman" w:hAnsi="Times New Roman" w:cs="Times New Roman"/>
          <w:color w:val="262626" w:themeColor="text1" w:themeTint="D9"/>
          <w:sz w:val="24"/>
          <w:szCs w:val="24"/>
        </w:rPr>
        <w:t xml:space="preserve"> features and use.</w:t>
      </w:r>
    </w:p>
    <w:p w14:paraId="61F4F42F" w14:textId="77777777" w:rsidR="00831A12" w:rsidRPr="00A25FBB" w:rsidRDefault="00831A12" w:rsidP="00831A12">
      <w:pPr>
        <w:spacing w:after="0"/>
        <w:jc w:val="center"/>
        <w:rPr>
          <w:rFonts w:ascii="Times New Roman" w:eastAsia="Times New Roman" w:hAnsi="Times New Roman" w:cs="Times New Roman"/>
          <w:color w:val="262626" w:themeColor="text1" w:themeTint="D9"/>
          <w:sz w:val="24"/>
          <w:szCs w:val="24"/>
        </w:rPr>
      </w:pPr>
    </w:p>
    <w:p w14:paraId="0D489042" w14:textId="77777777" w:rsidR="00831A12" w:rsidRDefault="00831A12" w:rsidP="00831A12">
      <w:pP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Location</w:t>
      </w:r>
    </w:p>
    <w:p w14:paraId="33D2FE02" w14:textId="77777777" w:rsidR="00831A12" w:rsidRPr="00E4701E"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The Renewable Energy Center (visitor center) is set high on a ridge, with incredible views of the Cascade Mountains and the Columbia Basin. </w:t>
      </w:r>
      <w:r w:rsidRPr="00E4701E">
        <w:rPr>
          <w:rFonts w:ascii="Times New Roman" w:eastAsia="Times New Roman" w:hAnsi="Times New Roman" w:cs="Times New Roman"/>
          <w:color w:val="262626" w:themeColor="text1" w:themeTint="D9"/>
          <w:sz w:val="24"/>
          <w:szCs w:val="24"/>
        </w:rPr>
        <w:t xml:space="preserve">The conference room is located at the back of the visitor center, and features </w:t>
      </w:r>
      <w:proofErr w:type="gramStart"/>
      <w:r w:rsidRPr="00E4701E">
        <w:rPr>
          <w:rFonts w:ascii="Times New Roman" w:eastAsia="Times New Roman" w:hAnsi="Times New Roman" w:cs="Times New Roman"/>
          <w:color w:val="262626" w:themeColor="text1" w:themeTint="D9"/>
          <w:sz w:val="24"/>
          <w:szCs w:val="24"/>
        </w:rPr>
        <w:t>270 degree</w:t>
      </w:r>
      <w:proofErr w:type="gramEnd"/>
      <w:r w:rsidRPr="00E4701E">
        <w:rPr>
          <w:rFonts w:ascii="Times New Roman" w:eastAsia="Times New Roman" w:hAnsi="Times New Roman" w:cs="Times New Roman"/>
          <w:color w:val="262626" w:themeColor="text1" w:themeTint="D9"/>
          <w:sz w:val="24"/>
          <w:szCs w:val="24"/>
        </w:rPr>
        <w:t xml:space="preserve"> views, and an abundance of natural light.</w:t>
      </w:r>
    </w:p>
    <w:p w14:paraId="406757E3" w14:textId="77777777" w:rsidR="00831A12"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Parking: A gravel parking lot with space for 80 vehicles </w:t>
      </w:r>
      <w:proofErr w:type="gramStart"/>
      <w:r>
        <w:rPr>
          <w:rFonts w:ascii="Times New Roman" w:eastAsia="Times New Roman" w:hAnsi="Times New Roman" w:cs="Times New Roman"/>
          <w:color w:val="262626" w:themeColor="text1" w:themeTint="D9"/>
          <w:sz w:val="24"/>
          <w:szCs w:val="24"/>
        </w:rPr>
        <w:t>is located in</w:t>
      </w:r>
      <w:proofErr w:type="gramEnd"/>
      <w:r>
        <w:rPr>
          <w:rFonts w:ascii="Times New Roman" w:eastAsia="Times New Roman" w:hAnsi="Times New Roman" w:cs="Times New Roman"/>
          <w:color w:val="262626" w:themeColor="text1" w:themeTint="D9"/>
          <w:sz w:val="24"/>
          <w:szCs w:val="24"/>
        </w:rPr>
        <w:t xml:space="preserve"> front of the visitor center. </w:t>
      </w:r>
    </w:p>
    <w:p w14:paraId="57A36C0A" w14:textId="77777777" w:rsidR="00831A12" w:rsidRPr="00E4701E"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Loading/Unloading: Vehicle access is allowed on the patio for unloading, EV charging, or for parking for visitors with limited mobility. Yield to </w:t>
      </w:r>
      <w:proofErr w:type="gramStart"/>
      <w:r>
        <w:rPr>
          <w:rFonts w:ascii="Times New Roman" w:eastAsia="Times New Roman" w:hAnsi="Times New Roman" w:cs="Times New Roman"/>
          <w:color w:val="262626" w:themeColor="text1" w:themeTint="D9"/>
          <w:sz w:val="24"/>
          <w:szCs w:val="24"/>
        </w:rPr>
        <w:t>pedestrians, and</w:t>
      </w:r>
      <w:proofErr w:type="gramEnd"/>
      <w:r>
        <w:rPr>
          <w:rFonts w:ascii="Times New Roman" w:eastAsia="Times New Roman" w:hAnsi="Times New Roman" w:cs="Times New Roman"/>
          <w:color w:val="262626" w:themeColor="text1" w:themeTint="D9"/>
          <w:sz w:val="24"/>
          <w:szCs w:val="24"/>
        </w:rPr>
        <w:t xml:space="preserve"> keep speed under 8mph.</w:t>
      </w:r>
    </w:p>
    <w:p w14:paraId="3374ADE6" w14:textId="77777777" w:rsidR="00831A12" w:rsidRPr="00E4701E" w:rsidRDefault="00831A12" w:rsidP="00831A12">
      <w:pPr>
        <w:rPr>
          <w:rFonts w:ascii="Times New Roman" w:eastAsia="Times New Roman" w:hAnsi="Times New Roman" w:cs="Times New Roman"/>
          <w:b/>
          <w:color w:val="262626" w:themeColor="text1" w:themeTint="D9"/>
          <w:sz w:val="24"/>
          <w:szCs w:val="24"/>
        </w:rPr>
      </w:pPr>
      <w:r w:rsidRPr="009C09A4">
        <w:rPr>
          <w:rFonts w:ascii="Times New Roman" w:eastAsia="Times New Roman" w:hAnsi="Times New Roman" w:cs="Times New Roman"/>
          <w:b/>
          <w:color w:val="262626" w:themeColor="text1" w:themeTint="D9"/>
          <w:sz w:val="24"/>
          <w:szCs w:val="24"/>
        </w:rPr>
        <w:t>Conference Room</w:t>
      </w:r>
      <w:r>
        <w:rPr>
          <w:rFonts w:ascii="Times New Roman" w:eastAsia="Times New Roman" w:hAnsi="Times New Roman" w:cs="Times New Roman"/>
          <w:b/>
          <w:color w:val="262626" w:themeColor="text1" w:themeTint="D9"/>
          <w:sz w:val="24"/>
          <w:szCs w:val="24"/>
        </w:rPr>
        <w:t xml:space="preserve"> Features</w:t>
      </w:r>
    </w:p>
    <w:p w14:paraId="1E402A79" w14:textId="761CA4ED" w:rsidR="00831A12"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Free for community use. We do ask that you explore the exhibit area, or schedule a presentation or tour, to ensure that use of the space is also educational. No weddings or sales events.</w:t>
      </w:r>
    </w:p>
    <w:p w14:paraId="1EAA163C" w14:textId="77777777" w:rsidR="00831A12"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proofErr w:type="gramStart"/>
      <w:r>
        <w:rPr>
          <w:rFonts w:ascii="Times New Roman" w:eastAsia="Times New Roman" w:hAnsi="Times New Roman" w:cs="Times New Roman"/>
          <w:color w:val="262626" w:themeColor="text1" w:themeTint="D9"/>
          <w:sz w:val="24"/>
          <w:szCs w:val="24"/>
        </w:rPr>
        <w:t>85</w:t>
      </w:r>
      <w:r w:rsidRPr="009C09A4">
        <w:rPr>
          <w:rFonts w:ascii="Times New Roman" w:eastAsia="Times New Roman" w:hAnsi="Times New Roman" w:cs="Times New Roman"/>
          <w:color w:val="262626" w:themeColor="text1" w:themeTint="D9"/>
          <w:sz w:val="24"/>
          <w:szCs w:val="24"/>
        </w:rPr>
        <w:t xml:space="preserve"> inch</w:t>
      </w:r>
      <w:proofErr w:type="gramEnd"/>
      <w:r w:rsidRPr="009C09A4">
        <w:rPr>
          <w:rFonts w:ascii="Times New Roman" w:eastAsia="Times New Roman" w:hAnsi="Times New Roman" w:cs="Times New Roman"/>
          <w:color w:val="262626" w:themeColor="text1" w:themeTint="D9"/>
          <w:sz w:val="24"/>
          <w:szCs w:val="24"/>
        </w:rPr>
        <w:t xml:space="preserve"> TV </w:t>
      </w:r>
      <w:r>
        <w:rPr>
          <w:rFonts w:ascii="Times New Roman" w:eastAsia="Times New Roman" w:hAnsi="Times New Roman" w:cs="Times New Roman"/>
          <w:color w:val="262626" w:themeColor="text1" w:themeTint="D9"/>
          <w:sz w:val="24"/>
          <w:szCs w:val="24"/>
        </w:rPr>
        <w:t xml:space="preserve">screen </w:t>
      </w:r>
      <w:r w:rsidRPr="009C09A4">
        <w:rPr>
          <w:rFonts w:ascii="Times New Roman" w:eastAsia="Times New Roman" w:hAnsi="Times New Roman" w:cs="Times New Roman"/>
          <w:color w:val="262626" w:themeColor="text1" w:themeTint="D9"/>
          <w:sz w:val="24"/>
          <w:szCs w:val="24"/>
        </w:rPr>
        <w:t xml:space="preserve">connected to a computer for presentations, videos, and </w:t>
      </w:r>
      <w:proofErr w:type="spellStart"/>
      <w:r>
        <w:rPr>
          <w:rFonts w:ascii="Times New Roman" w:eastAsia="Times New Roman" w:hAnsi="Times New Roman" w:cs="Times New Roman"/>
          <w:color w:val="262626" w:themeColor="text1" w:themeTint="D9"/>
          <w:sz w:val="24"/>
          <w:szCs w:val="24"/>
        </w:rPr>
        <w:t>Wifi</w:t>
      </w:r>
      <w:proofErr w:type="spellEnd"/>
      <w:r w:rsidRPr="009C09A4">
        <w:rPr>
          <w:rFonts w:ascii="Times New Roman" w:eastAsia="Times New Roman" w:hAnsi="Times New Roman" w:cs="Times New Roman"/>
          <w:color w:val="262626" w:themeColor="text1" w:themeTint="D9"/>
          <w:sz w:val="24"/>
          <w:szCs w:val="24"/>
        </w:rPr>
        <w:t xml:space="preserve"> access. A wireless mouse and keyboard are provided. </w:t>
      </w:r>
    </w:p>
    <w:p w14:paraId="7E23D110" w14:textId="77777777" w:rsidR="00831A12"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A microphone is available on the podium, and there is an additional </w:t>
      </w:r>
      <w:proofErr w:type="gramStart"/>
      <w:r>
        <w:rPr>
          <w:rFonts w:ascii="Times New Roman" w:eastAsia="Times New Roman" w:hAnsi="Times New Roman" w:cs="Times New Roman"/>
          <w:color w:val="262626" w:themeColor="text1" w:themeTint="D9"/>
          <w:sz w:val="24"/>
          <w:szCs w:val="24"/>
        </w:rPr>
        <w:t>hand held</w:t>
      </w:r>
      <w:proofErr w:type="gramEnd"/>
      <w:r>
        <w:rPr>
          <w:rFonts w:ascii="Times New Roman" w:eastAsia="Times New Roman" w:hAnsi="Times New Roman" w:cs="Times New Roman"/>
          <w:color w:val="262626" w:themeColor="text1" w:themeTint="D9"/>
          <w:sz w:val="24"/>
          <w:szCs w:val="24"/>
        </w:rPr>
        <w:t xml:space="preserve"> mic that can be passed around to participants if needed. Do not place </w:t>
      </w:r>
      <w:proofErr w:type="gramStart"/>
      <w:r>
        <w:rPr>
          <w:rFonts w:ascii="Times New Roman" w:eastAsia="Times New Roman" w:hAnsi="Times New Roman" w:cs="Times New Roman"/>
          <w:color w:val="262626" w:themeColor="text1" w:themeTint="D9"/>
          <w:sz w:val="24"/>
          <w:szCs w:val="24"/>
        </w:rPr>
        <w:t>in close proximity to</w:t>
      </w:r>
      <w:proofErr w:type="gramEnd"/>
      <w:r>
        <w:rPr>
          <w:rFonts w:ascii="Times New Roman" w:eastAsia="Times New Roman" w:hAnsi="Times New Roman" w:cs="Times New Roman"/>
          <w:color w:val="262626" w:themeColor="text1" w:themeTint="D9"/>
          <w:sz w:val="24"/>
          <w:szCs w:val="24"/>
        </w:rPr>
        <w:t xml:space="preserve"> the front speakers.</w:t>
      </w:r>
    </w:p>
    <w:p w14:paraId="3F1847C7" w14:textId="77777777" w:rsidR="00831A12" w:rsidRPr="001C4EAB"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sidRPr="001C4EAB">
        <w:rPr>
          <w:rFonts w:ascii="Times New Roman" w:eastAsia="Times New Roman" w:hAnsi="Times New Roman" w:cs="Times New Roman"/>
          <w:color w:val="262626" w:themeColor="text1" w:themeTint="D9"/>
          <w:sz w:val="24"/>
          <w:szCs w:val="24"/>
        </w:rPr>
        <w:t xml:space="preserve">Laptops can be connected to </w:t>
      </w:r>
      <w:r>
        <w:rPr>
          <w:rFonts w:ascii="Times New Roman" w:eastAsia="Times New Roman" w:hAnsi="Times New Roman" w:cs="Times New Roman"/>
          <w:color w:val="262626" w:themeColor="text1" w:themeTint="D9"/>
          <w:sz w:val="24"/>
          <w:szCs w:val="24"/>
        </w:rPr>
        <w:t>HDMI cable which connects to</w:t>
      </w:r>
      <w:r w:rsidRPr="001C4EAB">
        <w:rPr>
          <w:rFonts w:ascii="Times New Roman" w:eastAsia="Times New Roman" w:hAnsi="Times New Roman" w:cs="Times New Roman"/>
          <w:color w:val="262626" w:themeColor="text1" w:themeTint="D9"/>
          <w:sz w:val="24"/>
          <w:szCs w:val="24"/>
        </w:rPr>
        <w:t xml:space="preserve"> ports on either side of the screen.</w:t>
      </w:r>
    </w:p>
    <w:p w14:paraId="2186659A" w14:textId="77777777" w:rsidR="00831A12" w:rsidRPr="008120C9"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proofErr w:type="spellStart"/>
      <w:r>
        <w:rPr>
          <w:rFonts w:ascii="Times New Roman" w:eastAsia="Times New Roman" w:hAnsi="Times New Roman" w:cs="Times New Roman"/>
          <w:color w:val="262626" w:themeColor="text1" w:themeTint="D9"/>
          <w:sz w:val="24"/>
          <w:szCs w:val="24"/>
        </w:rPr>
        <w:t>PressIT</w:t>
      </w:r>
      <w:proofErr w:type="spellEnd"/>
      <w:r>
        <w:rPr>
          <w:rFonts w:ascii="Times New Roman" w:eastAsia="Times New Roman" w:hAnsi="Times New Roman" w:cs="Times New Roman"/>
          <w:color w:val="262626" w:themeColor="text1" w:themeTint="D9"/>
          <w:sz w:val="24"/>
          <w:szCs w:val="24"/>
        </w:rPr>
        <w:t xml:space="preserve"> 360 Camera/Speaker: This conferencing camera can be plugged into a laptop for hybrid meetings. This is best used for small groups in a smaller seating configuration, as the camera and mic will not be able to pick up speakers in the corners of the room.</w:t>
      </w:r>
    </w:p>
    <w:p w14:paraId="3BF48349" w14:textId="77777777" w:rsidR="00831A12" w:rsidRPr="009C09A4"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Terra Cotta</w:t>
      </w:r>
      <w:r>
        <w:rPr>
          <w:rFonts w:ascii="Times New Roman" w:eastAsia="Times New Roman" w:hAnsi="Times New Roman" w:cs="Times New Roman"/>
          <w:color w:val="262626" w:themeColor="text1" w:themeTint="D9"/>
          <w:sz w:val="24"/>
          <w:szCs w:val="24"/>
        </w:rPr>
        <w:t xml:space="preserve"> Wall</w:t>
      </w:r>
      <w:r w:rsidRPr="009C09A4">
        <w:rPr>
          <w:rFonts w:ascii="Times New Roman" w:eastAsia="Times New Roman" w:hAnsi="Times New Roman" w:cs="Times New Roman"/>
          <w:color w:val="262626" w:themeColor="text1" w:themeTint="D9"/>
          <w:sz w:val="24"/>
          <w:szCs w:val="24"/>
        </w:rPr>
        <w:t>: Please do not stick anything to the front wall. It will peel off the finish.</w:t>
      </w:r>
    </w:p>
    <w:p w14:paraId="2E5D6628" w14:textId="284A2657" w:rsidR="00831A12"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proofErr w:type="spellStart"/>
      <w:r w:rsidRPr="009C09A4">
        <w:rPr>
          <w:rFonts w:ascii="Times New Roman" w:eastAsia="Times New Roman" w:hAnsi="Times New Roman" w:cs="Times New Roman"/>
          <w:color w:val="262626" w:themeColor="text1" w:themeTint="D9"/>
          <w:sz w:val="24"/>
          <w:szCs w:val="24"/>
        </w:rPr>
        <w:t>WiFi</w:t>
      </w:r>
      <w:proofErr w:type="spellEnd"/>
      <w:r w:rsidRPr="009C09A4">
        <w:rPr>
          <w:rFonts w:ascii="Times New Roman" w:eastAsia="Times New Roman" w:hAnsi="Times New Roman" w:cs="Times New Roman"/>
          <w:color w:val="262626" w:themeColor="text1" w:themeTint="D9"/>
          <w:sz w:val="24"/>
          <w:szCs w:val="24"/>
        </w:rPr>
        <w:t xml:space="preserve">: </w:t>
      </w:r>
      <w:r>
        <w:rPr>
          <w:rFonts w:ascii="Times New Roman" w:eastAsia="Times New Roman" w:hAnsi="Times New Roman" w:cs="Times New Roman"/>
          <w:color w:val="262626" w:themeColor="text1" w:themeTint="D9"/>
          <w:sz w:val="24"/>
          <w:szCs w:val="24"/>
        </w:rPr>
        <w:t xml:space="preserve">The PSE Café Guest </w:t>
      </w:r>
      <w:proofErr w:type="spellStart"/>
      <w:r>
        <w:rPr>
          <w:rFonts w:ascii="Times New Roman" w:eastAsia="Times New Roman" w:hAnsi="Times New Roman" w:cs="Times New Roman"/>
          <w:color w:val="262626" w:themeColor="text1" w:themeTint="D9"/>
          <w:sz w:val="24"/>
          <w:szCs w:val="24"/>
        </w:rPr>
        <w:t>WiFi</w:t>
      </w:r>
      <w:proofErr w:type="spellEnd"/>
      <w:r>
        <w:rPr>
          <w:rFonts w:ascii="Times New Roman" w:eastAsia="Times New Roman" w:hAnsi="Times New Roman" w:cs="Times New Roman"/>
          <w:color w:val="262626" w:themeColor="text1" w:themeTint="D9"/>
          <w:sz w:val="24"/>
          <w:szCs w:val="24"/>
        </w:rPr>
        <w:t xml:space="preserve"> password will be posted on the white board (it changes monthly). After entering the password, open internet browser/Google and click Accept. This is a corporate network. Certain file sharing sites will be blocked. </w:t>
      </w:r>
    </w:p>
    <w:p w14:paraId="2F45631D" w14:textId="0543B6AD" w:rsidR="00831A12" w:rsidRPr="009C09A4" w:rsidRDefault="00831A12" w:rsidP="00831A12">
      <w:pPr>
        <w:pStyle w:val="ListParagraph"/>
        <w:numPr>
          <w:ilvl w:val="0"/>
          <w:numId w:val="1"/>
        </w:numPr>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The </w:t>
      </w:r>
      <w:r>
        <w:rPr>
          <w:rFonts w:ascii="Times New Roman" w:eastAsia="Times New Roman" w:hAnsi="Times New Roman" w:cs="Times New Roman"/>
          <w:color w:val="262626" w:themeColor="text1" w:themeTint="D9"/>
          <w:sz w:val="24"/>
          <w:szCs w:val="24"/>
        </w:rPr>
        <w:t xml:space="preserve">visitor </w:t>
      </w:r>
      <w:r w:rsidRPr="009C09A4">
        <w:rPr>
          <w:rFonts w:ascii="Times New Roman" w:eastAsia="Times New Roman" w:hAnsi="Times New Roman" w:cs="Times New Roman"/>
          <w:color w:val="262626" w:themeColor="text1" w:themeTint="D9"/>
          <w:sz w:val="24"/>
          <w:szCs w:val="24"/>
        </w:rPr>
        <w:t xml:space="preserve">center is open </w:t>
      </w:r>
      <w:r>
        <w:rPr>
          <w:rFonts w:ascii="Times New Roman" w:eastAsia="Times New Roman" w:hAnsi="Times New Roman" w:cs="Times New Roman"/>
          <w:color w:val="262626" w:themeColor="text1" w:themeTint="D9"/>
          <w:sz w:val="24"/>
          <w:szCs w:val="24"/>
        </w:rPr>
        <w:t>to the public. W</w:t>
      </w:r>
      <w:r w:rsidRPr="009C09A4">
        <w:rPr>
          <w:rFonts w:ascii="Times New Roman" w:eastAsia="Times New Roman" w:hAnsi="Times New Roman" w:cs="Times New Roman"/>
          <w:color w:val="262626" w:themeColor="text1" w:themeTint="D9"/>
          <w:sz w:val="24"/>
          <w:szCs w:val="24"/>
        </w:rPr>
        <w:t xml:space="preserve">hile you </w:t>
      </w:r>
      <w:proofErr w:type="gramStart"/>
      <w:r w:rsidRPr="009C09A4">
        <w:rPr>
          <w:rFonts w:ascii="Times New Roman" w:eastAsia="Times New Roman" w:hAnsi="Times New Roman" w:cs="Times New Roman"/>
          <w:color w:val="262626" w:themeColor="text1" w:themeTint="D9"/>
          <w:sz w:val="24"/>
          <w:szCs w:val="24"/>
        </w:rPr>
        <w:t>wil</w:t>
      </w:r>
      <w:r>
        <w:rPr>
          <w:rFonts w:ascii="Times New Roman" w:eastAsia="Times New Roman" w:hAnsi="Times New Roman" w:cs="Times New Roman"/>
          <w:color w:val="262626" w:themeColor="text1" w:themeTint="D9"/>
          <w:sz w:val="24"/>
          <w:szCs w:val="24"/>
        </w:rPr>
        <w:t>l be</w:t>
      </w:r>
      <w:proofErr w:type="gramEnd"/>
      <w:r>
        <w:rPr>
          <w:rFonts w:ascii="Times New Roman" w:eastAsia="Times New Roman" w:hAnsi="Times New Roman" w:cs="Times New Roman"/>
          <w:color w:val="262626" w:themeColor="text1" w:themeTint="D9"/>
          <w:sz w:val="24"/>
          <w:szCs w:val="24"/>
        </w:rPr>
        <w:t xml:space="preserve"> in a separate room, you will</w:t>
      </w:r>
      <w:r w:rsidRPr="009C09A4">
        <w:rPr>
          <w:rFonts w:ascii="Times New Roman" w:eastAsia="Times New Roman" w:hAnsi="Times New Roman" w:cs="Times New Roman"/>
          <w:color w:val="262626" w:themeColor="text1" w:themeTint="D9"/>
          <w:sz w:val="24"/>
          <w:szCs w:val="24"/>
        </w:rPr>
        <w:t xml:space="preserve"> hear groups as they are coming and going </w:t>
      </w:r>
      <w:proofErr w:type="gramStart"/>
      <w:r w:rsidRPr="009C09A4">
        <w:rPr>
          <w:rFonts w:ascii="Times New Roman" w:eastAsia="Times New Roman" w:hAnsi="Times New Roman" w:cs="Times New Roman"/>
          <w:color w:val="262626" w:themeColor="text1" w:themeTint="D9"/>
          <w:sz w:val="24"/>
          <w:szCs w:val="24"/>
        </w:rPr>
        <w:t>in</w:t>
      </w:r>
      <w:proofErr w:type="gramEnd"/>
      <w:r w:rsidRPr="009C09A4">
        <w:rPr>
          <w:rFonts w:ascii="Times New Roman" w:eastAsia="Times New Roman" w:hAnsi="Times New Roman" w:cs="Times New Roman"/>
          <w:color w:val="262626" w:themeColor="text1" w:themeTint="D9"/>
          <w:sz w:val="24"/>
          <w:szCs w:val="24"/>
        </w:rPr>
        <w:t xml:space="preserve"> the exhibit area. Staff </w:t>
      </w:r>
      <w:r>
        <w:rPr>
          <w:rFonts w:ascii="Times New Roman" w:eastAsia="Times New Roman" w:hAnsi="Times New Roman" w:cs="Times New Roman"/>
          <w:color w:val="262626" w:themeColor="text1" w:themeTint="D9"/>
          <w:sz w:val="24"/>
          <w:szCs w:val="24"/>
        </w:rPr>
        <w:t>will</w:t>
      </w:r>
      <w:r w:rsidRPr="009C09A4">
        <w:rPr>
          <w:rFonts w:ascii="Times New Roman" w:eastAsia="Times New Roman" w:hAnsi="Times New Roman" w:cs="Times New Roman"/>
          <w:color w:val="262626" w:themeColor="text1" w:themeTint="D9"/>
          <w:sz w:val="24"/>
          <w:szCs w:val="24"/>
        </w:rPr>
        <w:t xml:space="preserve"> enter the storage area and </w:t>
      </w:r>
      <w:r>
        <w:rPr>
          <w:rFonts w:ascii="Times New Roman" w:eastAsia="Times New Roman" w:hAnsi="Times New Roman" w:cs="Times New Roman"/>
          <w:color w:val="262626" w:themeColor="text1" w:themeTint="D9"/>
          <w:sz w:val="24"/>
          <w:szCs w:val="24"/>
        </w:rPr>
        <w:t>kitchen throughout the day to restock supplies.</w:t>
      </w:r>
    </w:p>
    <w:p w14:paraId="13F80F61" w14:textId="77777777" w:rsidR="00831A12" w:rsidRPr="009C09A4" w:rsidRDefault="00831A12" w:rsidP="00831A12">
      <w:pPr>
        <w:rPr>
          <w:rFonts w:ascii="Times New Roman" w:eastAsia="Times New Roman" w:hAnsi="Times New Roman" w:cs="Times New Roman"/>
          <w:b/>
          <w:color w:val="262626" w:themeColor="text1" w:themeTint="D9"/>
          <w:sz w:val="24"/>
          <w:szCs w:val="24"/>
        </w:rPr>
      </w:pPr>
      <w:r w:rsidRPr="009C09A4">
        <w:rPr>
          <w:rFonts w:ascii="Times New Roman" w:eastAsia="Times New Roman" w:hAnsi="Times New Roman" w:cs="Times New Roman"/>
          <w:b/>
          <w:color w:val="262626" w:themeColor="text1" w:themeTint="D9"/>
          <w:sz w:val="24"/>
          <w:szCs w:val="24"/>
        </w:rPr>
        <w:t>Kitchen</w:t>
      </w:r>
    </w:p>
    <w:p w14:paraId="2E72A66D" w14:textId="77777777" w:rsidR="00831A12" w:rsidRPr="00087AE4" w:rsidRDefault="00831A12" w:rsidP="00831A12">
      <w:pPr>
        <w:pStyle w:val="ListParagraph"/>
        <w:numPr>
          <w:ilvl w:val="0"/>
          <w:numId w:val="4"/>
        </w:numPr>
        <w:tabs>
          <w:tab w:val="left" w:pos="540"/>
        </w:tabs>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Full kitchen: Refrigerator, oven, range, microwave, ice maker, coffee maker, dishwasher, electric teapot, pots and pans, serving trays, utensils, salt and pepper shakers, and more. Feel free to utilize the kitchen for food prep and service. </w:t>
      </w:r>
    </w:p>
    <w:p w14:paraId="7F67612F" w14:textId="77777777" w:rsidR="00831A12" w:rsidRPr="009C09A4" w:rsidRDefault="00831A12" w:rsidP="00831A12">
      <w:pPr>
        <w:pStyle w:val="ListParagraph"/>
        <w:numPr>
          <w:ilvl w:val="0"/>
          <w:numId w:val="3"/>
        </w:numPr>
        <w:tabs>
          <w:tab w:val="left" w:pos="540"/>
        </w:tabs>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Plates, cups, mugs, and </w:t>
      </w:r>
      <w:r w:rsidRPr="009C09A4">
        <w:rPr>
          <w:rFonts w:ascii="Times New Roman" w:eastAsia="Times New Roman" w:hAnsi="Times New Roman" w:cs="Times New Roman"/>
          <w:color w:val="262626" w:themeColor="text1" w:themeTint="D9"/>
          <w:sz w:val="24"/>
          <w:szCs w:val="24"/>
        </w:rPr>
        <w:t xml:space="preserve">silverware may be used, but are limited to groups </w:t>
      </w:r>
      <w:r>
        <w:rPr>
          <w:rFonts w:ascii="Times New Roman" w:eastAsia="Times New Roman" w:hAnsi="Times New Roman" w:cs="Times New Roman"/>
          <w:color w:val="262626" w:themeColor="text1" w:themeTint="D9"/>
          <w:sz w:val="24"/>
          <w:szCs w:val="24"/>
        </w:rPr>
        <w:t xml:space="preserve">of </w:t>
      </w:r>
      <w:r w:rsidRPr="009C09A4">
        <w:rPr>
          <w:rFonts w:ascii="Times New Roman" w:eastAsia="Times New Roman" w:hAnsi="Times New Roman" w:cs="Times New Roman"/>
          <w:color w:val="262626" w:themeColor="text1" w:themeTint="D9"/>
          <w:sz w:val="24"/>
          <w:szCs w:val="24"/>
        </w:rPr>
        <w:t>25 people</w:t>
      </w:r>
      <w:r>
        <w:rPr>
          <w:rFonts w:ascii="Times New Roman" w:eastAsia="Times New Roman" w:hAnsi="Times New Roman" w:cs="Times New Roman"/>
          <w:color w:val="262626" w:themeColor="text1" w:themeTint="D9"/>
          <w:sz w:val="24"/>
          <w:szCs w:val="24"/>
        </w:rPr>
        <w:t xml:space="preserve"> or less</w:t>
      </w:r>
      <w:r w:rsidRPr="009C09A4">
        <w:rPr>
          <w:rFonts w:ascii="Times New Roman" w:eastAsia="Times New Roman" w:hAnsi="Times New Roman" w:cs="Times New Roman"/>
          <w:color w:val="262626" w:themeColor="text1" w:themeTint="D9"/>
          <w:sz w:val="24"/>
          <w:szCs w:val="24"/>
        </w:rPr>
        <w:t xml:space="preserve">. </w:t>
      </w:r>
      <w:r>
        <w:rPr>
          <w:rFonts w:ascii="Times New Roman" w:eastAsia="Times New Roman" w:hAnsi="Times New Roman" w:cs="Times New Roman"/>
          <w:color w:val="262626" w:themeColor="text1" w:themeTint="D9"/>
          <w:sz w:val="24"/>
          <w:szCs w:val="24"/>
        </w:rPr>
        <w:t>We encourage you to use our dishes rather than disposable items to minimize waste.</w:t>
      </w:r>
    </w:p>
    <w:p w14:paraId="3C08541E" w14:textId="77777777" w:rsidR="00831A12" w:rsidRPr="009C09A4" w:rsidRDefault="00831A12" w:rsidP="00831A12">
      <w:pPr>
        <w:pStyle w:val="ListParagraph"/>
        <w:numPr>
          <w:ilvl w:val="0"/>
          <w:numId w:val="3"/>
        </w:numPr>
        <w:tabs>
          <w:tab w:val="left" w:pos="540"/>
        </w:tabs>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lastRenderedPageBreak/>
        <w:t xml:space="preserve">We </w:t>
      </w:r>
      <w:r>
        <w:rPr>
          <w:rFonts w:ascii="Times New Roman" w:eastAsia="Times New Roman" w:hAnsi="Times New Roman" w:cs="Times New Roman"/>
          <w:color w:val="262626" w:themeColor="text1" w:themeTint="D9"/>
          <w:sz w:val="24"/>
          <w:szCs w:val="24"/>
        </w:rPr>
        <w:t xml:space="preserve">can </w:t>
      </w:r>
      <w:r w:rsidRPr="009C09A4">
        <w:rPr>
          <w:rFonts w:ascii="Times New Roman" w:eastAsia="Times New Roman" w:hAnsi="Times New Roman" w:cs="Times New Roman"/>
          <w:color w:val="262626" w:themeColor="text1" w:themeTint="D9"/>
          <w:sz w:val="24"/>
          <w:szCs w:val="24"/>
        </w:rPr>
        <w:t xml:space="preserve">provide </w:t>
      </w:r>
      <w:r>
        <w:rPr>
          <w:rFonts w:ascii="Times New Roman" w:eastAsia="Times New Roman" w:hAnsi="Times New Roman" w:cs="Times New Roman"/>
          <w:color w:val="262626" w:themeColor="text1" w:themeTint="D9"/>
          <w:sz w:val="24"/>
          <w:szCs w:val="24"/>
        </w:rPr>
        <w:t xml:space="preserve">free </w:t>
      </w:r>
      <w:r w:rsidRPr="009C09A4">
        <w:rPr>
          <w:rFonts w:ascii="Times New Roman" w:eastAsia="Times New Roman" w:hAnsi="Times New Roman" w:cs="Times New Roman"/>
          <w:color w:val="262626" w:themeColor="text1" w:themeTint="D9"/>
          <w:sz w:val="24"/>
          <w:szCs w:val="24"/>
        </w:rPr>
        <w:t>local D&amp;M Coffee,</w:t>
      </w:r>
      <w:r>
        <w:rPr>
          <w:rFonts w:ascii="Times New Roman" w:eastAsia="Times New Roman" w:hAnsi="Times New Roman" w:cs="Times New Roman"/>
          <w:color w:val="262626" w:themeColor="text1" w:themeTint="D9"/>
          <w:sz w:val="24"/>
          <w:szCs w:val="24"/>
        </w:rPr>
        <w:t xml:space="preserve"> hot water, ice water, and</w:t>
      </w:r>
      <w:r w:rsidRPr="009C09A4">
        <w:rPr>
          <w:rFonts w:ascii="Times New Roman" w:eastAsia="Times New Roman" w:hAnsi="Times New Roman" w:cs="Times New Roman"/>
          <w:color w:val="262626" w:themeColor="text1" w:themeTint="D9"/>
          <w:sz w:val="24"/>
          <w:szCs w:val="24"/>
        </w:rPr>
        <w:t xml:space="preserve"> a selection of teas, </w:t>
      </w:r>
      <w:r>
        <w:rPr>
          <w:rFonts w:ascii="Times New Roman" w:eastAsia="Times New Roman" w:hAnsi="Times New Roman" w:cs="Times New Roman"/>
          <w:color w:val="262626" w:themeColor="text1" w:themeTint="D9"/>
          <w:sz w:val="24"/>
          <w:szCs w:val="24"/>
        </w:rPr>
        <w:t>creamer, coffee cups, and sugar</w:t>
      </w:r>
      <w:r w:rsidRPr="009C09A4">
        <w:rPr>
          <w:rFonts w:ascii="Times New Roman" w:eastAsia="Times New Roman" w:hAnsi="Times New Roman" w:cs="Times New Roman"/>
          <w:color w:val="262626" w:themeColor="text1" w:themeTint="D9"/>
          <w:sz w:val="24"/>
          <w:szCs w:val="24"/>
        </w:rPr>
        <w:t xml:space="preserve">. The coffee maker is </w:t>
      </w:r>
      <w:r>
        <w:rPr>
          <w:rFonts w:ascii="Times New Roman" w:eastAsia="Times New Roman" w:hAnsi="Times New Roman" w:cs="Times New Roman"/>
          <w:color w:val="262626" w:themeColor="text1" w:themeTint="D9"/>
          <w:sz w:val="24"/>
          <w:szCs w:val="24"/>
        </w:rPr>
        <w:t>tricky</w:t>
      </w:r>
      <w:r w:rsidRPr="009C09A4">
        <w:rPr>
          <w:rFonts w:ascii="Times New Roman" w:eastAsia="Times New Roman" w:hAnsi="Times New Roman" w:cs="Times New Roman"/>
          <w:color w:val="262626" w:themeColor="text1" w:themeTint="D9"/>
          <w:sz w:val="24"/>
          <w:szCs w:val="24"/>
        </w:rPr>
        <w:t>, so</w:t>
      </w:r>
      <w:r>
        <w:rPr>
          <w:rFonts w:ascii="Times New Roman" w:eastAsia="Times New Roman" w:hAnsi="Times New Roman" w:cs="Times New Roman"/>
          <w:color w:val="262626" w:themeColor="text1" w:themeTint="D9"/>
          <w:sz w:val="24"/>
          <w:szCs w:val="24"/>
        </w:rPr>
        <w:t xml:space="preserve"> please</w:t>
      </w:r>
      <w:r w:rsidRPr="009C09A4">
        <w:rPr>
          <w:rFonts w:ascii="Times New Roman" w:eastAsia="Times New Roman" w:hAnsi="Times New Roman" w:cs="Times New Roman"/>
          <w:color w:val="262626" w:themeColor="text1" w:themeTint="D9"/>
          <w:sz w:val="24"/>
          <w:szCs w:val="24"/>
        </w:rPr>
        <w:t xml:space="preserve"> let </w:t>
      </w:r>
      <w:r>
        <w:rPr>
          <w:rFonts w:ascii="Times New Roman" w:eastAsia="Times New Roman" w:hAnsi="Times New Roman" w:cs="Times New Roman"/>
          <w:color w:val="262626" w:themeColor="text1" w:themeTint="D9"/>
          <w:sz w:val="24"/>
          <w:szCs w:val="24"/>
        </w:rPr>
        <w:t>us know if you need more.</w:t>
      </w:r>
    </w:p>
    <w:p w14:paraId="268FC91C" w14:textId="77777777" w:rsidR="00831A12" w:rsidRPr="009C09A4" w:rsidRDefault="00831A12" w:rsidP="00831A12">
      <w:pPr>
        <w:pStyle w:val="ListParagraph"/>
        <w:numPr>
          <w:ilvl w:val="0"/>
          <w:numId w:val="3"/>
        </w:numPr>
        <w:tabs>
          <w:tab w:val="left" w:pos="540"/>
          <w:tab w:val="left" w:pos="900"/>
        </w:tabs>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A 5 ft. serving bar looks out </w:t>
      </w:r>
      <w:r>
        <w:rPr>
          <w:rFonts w:ascii="Times New Roman" w:eastAsia="Times New Roman" w:hAnsi="Times New Roman" w:cs="Times New Roman"/>
          <w:color w:val="262626" w:themeColor="text1" w:themeTint="D9"/>
          <w:sz w:val="24"/>
          <w:szCs w:val="24"/>
        </w:rPr>
        <w:t xml:space="preserve">from the kitchen </w:t>
      </w:r>
      <w:r w:rsidRPr="009C09A4">
        <w:rPr>
          <w:rFonts w:ascii="Times New Roman" w:eastAsia="Times New Roman" w:hAnsi="Times New Roman" w:cs="Times New Roman"/>
          <w:color w:val="262626" w:themeColor="text1" w:themeTint="D9"/>
          <w:sz w:val="24"/>
          <w:szCs w:val="24"/>
        </w:rPr>
        <w:t>into the conference area, and we can also set up additional tables for food service.</w:t>
      </w:r>
    </w:p>
    <w:p w14:paraId="7522F236" w14:textId="77777777" w:rsidR="00831A12" w:rsidRPr="009C09A4" w:rsidRDefault="00831A12" w:rsidP="00831A12">
      <w:pPr>
        <w:pStyle w:val="ListParagraph"/>
        <w:numPr>
          <w:ilvl w:val="0"/>
          <w:numId w:val="3"/>
        </w:numPr>
        <w:tabs>
          <w:tab w:val="left" w:pos="540"/>
          <w:tab w:val="left" w:pos="720"/>
        </w:tabs>
        <w:ind w:left="54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Assorted coffee mugs are available in the cu</w:t>
      </w:r>
      <w:r>
        <w:rPr>
          <w:rFonts w:ascii="Times New Roman" w:eastAsia="Times New Roman" w:hAnsi="Times New Roman" w:cs="Times New Roman"/>
          <w:color w:val="262626" w:themeColor="text1" w:themeTint="D9"/>
          <w:sz w:val="24"/>
          <w:szCs w:val="24"/>
        </w:rPr>
        <w:t>pboard next to the refrigerator.</w:t>
      </w:r>
    </w:p>
    <w:p w14:paraId="58B306EA" w14:textId="77777777" w:rsidR="00831A12" w:rsidRPr="009C09A4" w:rsidRDefault="00831A12" w:rsidP="00831A12">
      <w:pPr>
        <w:pStyle w:val="ListParagraph"/>
        <w:numPr>
          <w:ilvl w:val="0"/>
          <w:numId w:val="3"/>
        </w:numPr>
        <w:tabs>
          <w:tab w:val="left" w:pos="540"/>
          <w:tab w:val="left" w:pos="720"/>
        </w:tabs>
        <w:ind w:left="54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Site</w:t>
      </w:r>
      <w:r w:rsidRPr="009C09A4">
        <w:rPr>
          <w:rFonts w:ascii="Times New Roman" w:eastAsia="Times New Roman" w:hAnsi="Times New Roman" w:cs="Times New Roman"/>
          <w:color w:val="262626" w:themeColor="text1" w:themeTint="D9"/>
          <w:sz w:val="24"/>
          <w:szCs w:val="24"/>
        </w:rPr>
        <w:t xml:space="preserve"> staff will also be using the kitchen to make coffee and tea, restock supplies, and</w:t>
      </w:r>
      <w:r>
        <w:rPr>
          <w:rFonts w:ascii="Times New Roman" w:eastAsia="Times New Roman" w:hAnsi="Times New Roman" w:cs="Times New Roman"/>
          <w:color w:val="262626" w:themeColor="text1" w:themeTint="D9"/>
          <w:sz w:val="24"/>
          <w:szCs w:val="24"/>
        </w:rPr>
        <w:t xml:space="preserve"> prepare food</w:t>
      </w:r>
      <w:r w:rsidRPr="009C09A4">
        <w:rPr>
          <w:rFonts w:ascii="Times New Roman" w:eastAsia="Times New Roman" w:hAnsi="Times New Roman" w:cs="Times New Roman"/>
          <w:color w:val="262626" w:themeColor="text1" w:themeTint="D9"/>
          <w:sz w:val="24"/>
          <w:szCs w:val="24"/>
        </w:rPr>
        <w:t xml:space="preserve">. There is a </w:t>
      </w:r>
      <w:proofErr w:type="gramStart"/>
      <w:r w:rsidRPr="009C09A4">
        <w:rPr>
          <w:rFonts w:ascii="Times New Roman" w:eastAsia="Times New Roman" w:hAnsi="Times New Roman" w:cs="Times New Roman"/>
          <w:color w:val="262626" w:themeColor="text1" w:themeTint="D9"/>
          <w:sz w:val="24"/>
          <w:szCs w:val="24"/>
        </w:rPr>
        <w:t>pull down</w:t>
      </w:r>
      <w:proofErr w:type="gramEnd"/>
      <w:r w:rsidRPr="009C09A4">
        <w:rPr>
          <w:rFonts w:ascii="Times New Roman" w:eastAsia="Times New Roman" w:hAnsi="Times New Roman" w:cs="Times New Roman"/>
          <w:color w:val="262626" w:themeColor="text1" w:themeTint="D9"/>
          <w:sz w:val="24"/>
          <w:szCs w:val="24"/>
        </w:rPr>
        <w:t xml:space="preserve"> divider above the serving bar</w:t>
      </w:r>
      <w:r>
        <w:rPr>
          <w:rFonts w:ascii="Times New Roman" w:eastAsia="Times New Roman" w:hAnsi="Times New Roman" w:cs="Times New Roman"/>
          <w:color w:val="262626" w:themeColor="text1" w:themeTint="D9"/>
          <w:sz w:val="24"/>
          <w:szCs w:val="24"/>
        </w:rPr>
        <w:t xml:space="preserve"> that can be utilized</w:t>
      </w:r>
      <w:r w:rsidRPr="009C09A4">
        <w:rPr>
          <w:rFonts w:ascii="Times New Roman" w:eastAsia="Times New Roman" w:hAnsi="Times New Roman" w:cs="Times New Roman"/>
          <w:color w:val="262626" w:themeColor="text1" w:themeTint="D9"/>
          <w:sz w:val="24"/>
          <w:szCs w:val="24"/>
        </w:rPr>
        <w:t xml:space="preserve"> to separate the kitchen from the conference room</w:t>
      </w:r>
      <w:r>
        <w:rPr>
          <w:rFonts w:ascii="Times New Roman" w:eastAsia="Times New Roman" w:hAnsi="Times New Roman" w:cs="Times New Roman"/>
          <w:color w:val="262626" w:themeColor="text1" w:themeTint="D9"/>
          <w:sz w:val="24"/>
          <w:szCs w:val="24"/>
        </w:rPr>
        <w:t xml:space="preserve"> to minimize sound if needed.</w:t>
      </w:r>
    </w:p>
    <w:p w14:paraId="671D1E3D" w14:textId="77777777" w:rsidR="00831A12" w:rsidRPr="009C09A4" w:rsidRDefault="00831A12" w:rsidP="00831A12">
      <w:pPr>
        <w:rPr>
          <w:rFonts w:ascii="Times New Roman" w:eastAsia="Times New Roman" w:hAnsi="Times New Roman" w:cs="Times New Roman"/>
          <w:b/>
          <w:color w:val="262626" w:themeColor="text1" w:themeTint="D9"/>
          <w:sz w:val="24"/>
          <w:szCs w:val="24"/>
        </w:rPr>
      </w:pPr>
      <w:r w:rsidRPr="00E606F0">
        <w:rPr>
          <w:rFonts w:ascii="Times New Roman" w:eastAsia="Times New Roman" w:hAnsi="Times New Roman" w:cs="Times New Roman"/>
          <w:b/>
          <w:color w:val="262626" w:themeColor="text1" w:themeTint="D9"/>
          <w:sz w:val="24"/>
          <w:szCs w:val="24"/>
        </w:rPr>
        <w:t>Room Setup</w:t>
      </w:r>
    </w:p>
    <w:p w14:paraId="631E0531" w14:textId="77777777" w:rsidR="00831A12" w:rsidRDefault="00831A12" w:rsidP="00831A12">
      <w:p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The room is set up </w:t>
      </w:r>
      <w:r w:rsidRPr="009C09A4">
        <w:rPr>
          <w:rFonts w:ascii="Times New Roman" w:eastAsia="Times New Roman" w:hAnsi="Times New Roman" w:cs="Times New Roman"/>
          <w:color w:val="262626" w:themeColor="text1" w:themeTint="D9"/>
          <w:sz w:val="24"/>
          <w:szCs w:val="24"/>
        </w:rPr>
        <w:t>with tables</w:t>
      </w:r>
      <w:r>
        <w:rPr>
          <w:rFonts w:ascii="Times New Roman" w:eastAsia="Times New Roman" w:hAnsi="Times New Roman" w:cs="Times New Roman"/>
          <w:color w:val="262626" w:themeColor="text1" w:themeTint="D9"/>
          <w:sz w:val="24"/>
          <w:szCs w:val="24"/>
        </w:rPr>
        <w:t xml:space="preserve"> and chairs facing the front (classroom/theatre), for up to 36 people. We can seat up to 48, but some people will not be at a table.</w:t>
      </w:r>
      <w:r w:rsidRPr="009C09A4">
        <w:rPr>
          <w:rFonts w:ascii="Times New Roman" w:eastAsia="Times New Roman" w:hAnsi="Times New Roman" w:cs="Times New Roman"/>
          <w:color w:val="262626" w:themeColor="text1" w:themeTint="D9"/>
          <w:sz w:val="24"/>
          <w:szCs w:val="24"/>
        </w:rPr>
        <w:t xml:space="preserve"> T</w:t>
      </w:r>
      <w:r>
        <w:rPr>
          <w:rFonts w:ascii="Times New Roman" w:eastAsia="Times New Roman" w:hAnsi="Times New Roman" w:cs="Times New Roman"/>
          <w:color w:val="262626" w:themeColor="text1" w:themeTint="D9"/>
          <w:sz w:val="24"/>
          <w:szCs w:val="24"/>
        </w:rPr>
        <w:t>ables</w:t>
      </w:r>
      <w:r w:rsidRPr="009C09A4">
        <w:rPr>
          <w:rFonts w:ascii="Times New Roman" w:eastAsia="Times New Roman" w:hAnsi="Times New Roman" w:cs="Times New Roman"/>
          <w:color w:val="262626" w:themeColor="text1" w:themeTint="D9"/>
          <w:sz w:val="24"/>
          <w:szCs w:val="24"/>
        </w:rPr>
        <w:t xml:space="preserve"> can</w:t>
      </w:r>
      <w:r>
        <w:rPr>
          <w:rFonts w:ascii="Times New Roman" w:eastAsia="Times New Roman" w:hAnsi="Times New Roman" w:cs="Times New Roman"/>
          <w:color w:val="262626" w:themeColor="text1" w:themeTint="D9"/>
          <w:sz w:val="24"/>
          <w:szCs w:val="24"/>
        </w:rPr>
        <w:t xml:space="preserve"> be rearranged into a horseshoe,</w:t>
      </w:r>
      <w:r w:rsidRPr="009C09A4">
        <w:rPr>
          <w:rFonts w:ascii="Times New Roman" w:eastAsia="Times New Roman" w:hAnsi="Times New Roman" w:cs="Times New Roman"/>
          <w:color w:val="262626" w:themeColor="text1" w:themeTint="D9"/>
          <w:sz w:val="24"/>
          <w:szCs w:val="24"/>
        </w:rPr>
        <w:t xml:space="preserve"> </w:t>
      </w:r>
      <w:r>
        <w:rPr>
          <w:rFonts w:ascii="Times New Roman" w:eastAsia="Times New Roman" w:hAnsi="Times New Roman" w:cs="Times New Roman"/>
          <w:color w:val="262626" w:themeColor="text1" w:themeTint="D9"/>
          <w:sz w:val="24"/>
          <w:szCs w:val="24"/>
        </w:rPr>
        <w:t>conference/</w:t>
      </w:r>
      <w:r w:rsidRPr="009C09A4">
        <w:rPr>
          <w:rFonts w:ascii="Times New Roman" w:eastAsia="Times New Roman" w:hAnsi="Times New Roman" w:cs="Times New Roman"/>
          <w:color w:val="262626" w:themeColor="text1" w:themeTint="D9"/>
          <w:sz w:val="24"/>
          <w:szCs w:val="24"/>
        </w:rPr>
        <w:t>rectan</w:t>
      </w:r>
      <w:r>
        <w:rPr>
          <w:rFonts w:ascii="Times New Roman" w:eastAsia="Times New Roman" w:hAnsi="Times New Roman" w:cs="Times New Roman"/>
          <w:color w:val="262626" w:themeColor="text1" w:themeTint="D9"/>
          <w:sz w:val="24"/>
          <w:szCs w:val="24"/>
        </w:rPr>
        <w:t>gle, or squares</w:t>
      </w:r>
      <w:r w:rsidRPr="009C09A4">
        <w:rPr>
          <w:rFonts w:ascii="Times New Roman" w:eastAsia="Times New Roman" w:hAnsi="Times New Roman" w:cs="Times New Roman"/>
          <w:color w:val="262626" w:themeColor="text1" w:themeTint="D9"/>
          <w:sz w:val="24"/>
          <w:szCs w:val="24"/>
        </w:rPr>
        <w:t>.</w:t>
      </w:r>
      <w:r>
        <w:rPr>
          <w:rFonts w:ascii="Times New Roman" w:eastAsia="Times New Roman" w:hAnsi="Times New Roman" w:cs="Times New Roman"/>
          <w:color w:val="262626" w:themeColor="text1" w:themeTint="D9"/>
          <w:sz w:val="24"/>
          <w:szCs w:val="24"/>
        </w:rPr>
        <w:t xml:space="preserve"> Please let us know if you would like the seating layout diagrams.</w:t>
      </w:r>
    </w:p>
    <w:p w14:paraId="11BA0C62" w14:textId="77777777" w:rsidR="00831A12" w:rsidRDefault="00831A12" w:rsidP="00831A12">
      <w:pPr>
        <w:rPr>
          <w:rFonts w:ascii="Times New Roman" w:eastAsia="Times New Roman" w:hAnsi="Times New Roman" w:cs="Times New Roman"/>
          <w:color w:val="262626" w:themeColor="text1" w:themeTint="D9"/>
          <w:sz w:val="24"/>
          <w:szCs w:val="24"/>
        </w:rPr>
      </w:pPr>
      <w:r>
        <w:rPr>
          <w:noProof/>
        </w:rPr>
        <w:drawing>
          <wp:inline distT="0" distB="0" distL="0" distR="0" wp14:anchorId="7BEFD6AD" wp14:editId="3B0BA2A9">
            <wp:extent cx="6478172" cy="488784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5246" r="-1208"/>
                    <a:stretch/>
                  </pic:blipFill>
                  <pic:spPr bwMode="auto">
                    <a:xfrm>
                      <a:off x="0" y="0"/>
                      <a:ext cx="6478172" cy="4887840"/>
                    </a:xfrm>
                    <a:prstGeom prst="rect">
                      <a:avLst/>
                    </a:prstGeom>
                    <a:ln>
                      <a:noFill/>
                    </a:ln>
                    <a:extLst>
                      <a:ext uri="{53640926-AAD7-44D8-BBD7-CCE9431645EC}">
                        <a14:shadowObscured xmlns:a14="http://schemas.microsoft.com/office/drawing/2010/main"/>
                      </a:ext>
                    </a:extLst>
                  </pic:spPr>
                </pic:pic>
              </a:graphicData>
            </a:graphic>
          </wp:inline>
        </w:drawing>
      </w:r>
    </w:p>
    <w:p w14:paraId="2979CE70" w14:textId="77777777" w:rsidR="00831A12" w:rsidRDefault="00831A12" w:rsidP="00831A12">
      <w:pPr>
        <w:rPr>
          <w:rFonts w:ascii="Times New Roman" w:eastAsia="Times New Roman" w:hAnsi="Times New Roman" w:cs="Times New Roman"/>
          <w:b/>
          <w:color w:val="262626" w:themeColor="text1" w:themeTint="D9"/>
          <w:sz w:val="24"/>
          <w:szCs w:val="24"/>
        </w:rPr>
      </w:pPr>
    </w:p>
    <w:p w14:paraId="40F1796D" w14:textId="77777777" w:rsidR="00831A12" w:rsidRPr="001B2A16" w:rsidRDefault="00831A12" w:rsidP="00831A12">
      <w:pPr>
        <w:rPr>
          <w:rFonts w:ascii="Times New Roman" w:eastAsia="Times New Roman" w:hAnsi="Times New Roman" w:cs="Times New Roman"/>
          <w:b/>
          <w:color w:val="262626" w:themeColor="text1" w:themeTint="D9"/>
          <w:sz w:val="24"/>
          <w:szCs w:val="24"/>
        </w:rPr>
      </w:pPr>
      <w:r w:rsidRPr="001B2A16">
        <w:rPr>
          <w:rFonts w:ascii="Times New Roman" w:eastAsia="Times New Roman" w:hAnsi="Times New Roman" w:cs="Times New Roman"/>
          <w:b/>
          <w:color w:val="262626" w:themeColor="text1" w:themeTint="D9"/>
          <w:sz w:val="24"/>
          <w:szCs w:val="24"/>
        </w:rPr>
        <w:lastRenderedPageBreak/>
        <w:t>Additional Supplies</w:t>
      </w:r>
    </w:p>
    <w:p w14:paraId="0ACC232B" w14:textId="77777777" w:rsidR="00831A12" w:rsidRDefault="00831A12" w:rsidP="00831A12">
      <w:pPr>
        <w:pStyle w:val="ListParagraph"/>
        <w:numPr>
          <w:ilvl w:val="0"/>
          <w:numId w:val="5"/>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Power Strips and Cord Covers: Some power strips are stored in the podium. Please ask staff for additional cords/power strips and cord covers. Please cover cords in walkways, and do not daisy chain/interconnect the power strips.</w:t>
      </w:r>
    </w:p>
    <w:p w14:paraId="546DD08F" w14:textId="77777777" w:rsidR="00831A12" w:rsidRDefault="00831A12" w:rsidP="00831A12">
      <w:pPr>
        <w:pStyle w:val="ListParagraph"/>
        <w:numPr>
          <w:ilvl w:val="0"/>
          <w:numId w:val="5"/>
        </w:numPr>
        <w:rPr>
          <w:rFonts w:ascii="Times New Roman" w:eastAsia="Times New Roman" w:hAnsi="Times New Roman" w:cs="Times New Roman"/>
          <w:color w:val="262626" w:themeColor="text1" w:themeTint="D9"/>
          <w:sz w:val="24"/>
          <w:szCs w:val="24"/>
        </w:rPr>
      </w:pPr>
      <w:proofErr w:type="gramStart"/>
      <w:r>
        <w:rPr>
          <w:rFonts w:ascii="Times New Roman" w:eastAsia="Times New Roman" w:hAnsi="Times New Roman" w:cs="Times New Roman"/>
          <w:color w:val="262626" w:themeColor="text1" w:themeTint="D9"/>
          <w:sz w:val="24"/>
          <w:szCs w:val="24"/>
        </w:rPr>
        <w:t>EV Charging</w:t>
      </w:r>
      <w:proofErr w:type="gramEnd"/>
      <w:r>
        <w:rPr>
          <w:rFonts w:ascii="Times New Roman" w:eastAsia="Times New Roman" w:hAnsi="Times New Roman" w:cs="Times New Roman"/>
          <w:color w:val="262626" w:themeColor="text1" w:themeTint="D9"/>
          <w:sz w:val="24"/>
          <w:szCs w:val="24"/>
        </w:rPr>
        <w:t xml:space="preserve">: Four NEMA 230v outlets are located on the east side of the conference room on the patio. Two outlets are equipped with </w:t>
      </w:r>
      <w:proofErr w:type="spellStart"/>
      <w:r>
        <w:rPr>
          <w:rFonts w:ascii="Times New Roman" w:eastAsia="Times New Roman" w:hAnsi="Times New Roman" w:cs="Times New Roman"/>
          <w:color w:val="262626" w:themeColor="text1" w:themeTint="D9"/>
          <w:sz w:val="24"/>
          <w:szCs w:val="24"/>
        </w:rPr>
        <w:t>Chargepoint</w:t>
      </w:r>
      <w:proofErr w:type="spellEnd"/>
      <w:r>
        <w:rPr>
          <w:rFonts w:ascii="Times New Roman" w:eastAsia="Times New Roman" w:hAnsi="Times New Roman" w:cs="Times New Roman"/>
          <w:color w:val="262626" w:themeColor="text1" w:themeTint="D9"/>
          <w:sz w:val="24"/>
          <w:szCs w:val="24"/>
        </w:rPr>
        <w:t xml:space="preserve"> </w:t>
      </w:r>
      <w:r w:rsidRPr="00D44169">
        <w:rPr>
          <w:rFonts w:ascii="Times New Roman" w:eastAsia="Times New Roman" w:hAnsi="Times New Roman" w:cs="Times New Roman"/>
          <w:color w:val="262626" w:themeColor="text1" w:themeTint="D9"/>
          <w:sz w:val="24"/>
          <w:szCs w:val="24"/>
        </w:rPr>
        <w:t>J1772 and NACS</w:t>
      </w:r>
      <w:r>
        <w:rPr>
          <w:rFonts w:ascii="Times New Roman" w:eastAsia="Times New Roman" w:hAnsi="Times New Roman" w:cs="Times New Roman"/>
          <w:color w:val="262626" w:themeColor="text1" w:themeTint="D9"/>
          <w:sz w:val="24"/>
          <w:szCs w:val="24"/>
        </w:rPr>
        <w:t xml:space="preserve"> options for Level 2 charging.  Please request our EV charging document if you would like more information.</w:t>
      </w:r>
    </w:p>
    <w:p w14:paraId="13E6D0AC" w14:textId="77777777" w:rsidR="00831A12" w:rsidRPr="0068348D" w:rsidRDefault="00831A12" w:rsidP="00831A12">
      <w:pPr>
        <w:pStyle w:val="ListParagraph"/>
        <w:numPr>
          <w:ilvl w:val="0"/>
          <w:numId w:val="5"/>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There </w:t>
      </w:r>
      <w:proofErr w:type="gramStart"/>
      <w:r>
        <w:rPr>
          <w:rFonts w:ascii="Times New Roman" w:eastAsia="Times New Roman" w:hAnsi="Times New Roman" w:cs="Times New Roman"/>
          <w:color w:val="262626" w:themeColor="text1" w:themeTint="D9"/>
          <w:sz w:val="24"/>
          <w:szCs w:val="24"/>
        </w:rPr>
        <w:t>is</w:t>
      </w:r>
      <w:proofErr w:type="gramEnd"/>
      <w:r>
        <w:rPr>
          <w:rFonts w:ascii="Times New Roman" w:eastAsia="Times New Roman" w:hAnsi="Times New Roman" w:cs="Times New Roman"/>
          <w:color w:val="262626" w:themeColor="text1" w:themeTint="D9"/>
          <w:sz w:val="24"/>
          <w:szCs w:val="24"/>
        </w:rPr>
        <w:t xml:space="preserve"> a small </w:t>
      </w:r>
      <w:proofErr w:type="gramStart"/>
      <w:r>
        <w:rPr>
          <w:rFonts w:ascii="Times New Roman" w:eastAsia="Times New Roman" w:hAnsi="Times New Roman" w:cs="Times New Roman"/>
          <w:color w:val="262626" w:themeColor="text1" w:themeTint="D9"/>
          <w:sz w:val="24"/>
          <w:szCs w:val="24"/>
        </w:rPr>
        <w:t>white board</w:t>
      </w:r>
      <w:proofErr w:type="gramEnd"/>
      <w:r>
        <w:rPr>
          <w:rFonts w:ascii="Times New Roman" w:eastAsia="Times New Roman" w:hAnsi="Times New Roman" w:cs="Times New Roman"/>
          <w:color w:val="262626" w:themeColor="text1" w:themeTint="D9"/>
          <w:sz w:val="24"/>
          <w:szCs w:val="24"/>
        </w:rPr>
        <w:t xml:space="preserve"> and an easel with a paper pad on the two front tables. We have a few additional easels as well. </w:t>
      </w:r>
      <w:r w:rsidRPr="001B2A16">
        <w:rPr>
          <w:rFonts w:ascii="Times New Roman" w:eastAsia="Times New Roman" w:hAnsi="Times New Roman" w:cs="Times New Roman"/>
          <w:color w:val="262626" w:themeColor="text1" w:themeTint="D9"/>
          <w:sz w:val="24"/>
          <w:szCs w:val="24"/>
        </w:rPr>
        <w:t>Please request via email and we will set them out.</w:t>
      </w:r>
    </w:p>
    <w:p w14:paraId="18E01E58" w14:textId="77777777" w:rsidR="00831A12" w:rsidRPr="009C09A4" w:rsidRDefault="00831A12" w:rsidP="00831A12">
      <w:pPr>
        <w:rPr>
          <w:rFonts w:ascii="Times New Roman" w:eastAsia="Times New Roman" w:hAnsi="Times New Roman" w:cs="Times New Roman"/>
          <w:b/>
          <w:color w:val="262626" w:themeColor="text1" w:themeTint="D9"/>
          <w:sz w:val="24"/>
          <w:szCs w:val="24"/>
        </w:rPr>
      </w:pPr>
      <w:r w:rsidRPr="009C09A4">
        <w:rPr>
          <w:rFonts w:ascii="Times New Roman" w:eastAsia="Times New Roman" w:hAnsi="Times New Roman" w:cs="Times New Roman"/>
          <w:b/>
          <w:color w:val="262626" w:themeColor="text1" w:themeTint="D9"/>
          <w:sz w:val="24"/>
          <w:szCs w:val="24"/>
        </w:rPr>
        <w:t>F</w:t>
      </w:r>
      <w:r>
        <w:rPr>
          <w:rFonts w:ascii="Times New Roman" w:eastAsia="Times New Roman" w:hAnsi="Times New Roman" w:cs="Times New Roman"/>
          <w:b/>
          <w:color w:val="262626" w:themeColor="text1" w:themeTint="D9"/>
          <w:sz w:val="24"/>
          <w:szCs w:val="24"/>
        </w:rPr>
        <w:t>ood Service</w:t>
      </w:r>
    </w:p>
    <w:p w14:paraId="68F8D0DC" w14:textId="77777777" w:rsidR="00831A12" w:rsidRPr="009C09A4" w:rsidRDefault="00831A12" w:rsidP="00831A12">
      <w:pPr>
        <w:spacing w:after="120"/>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Some local restaurants will deliver or cater on site, or may have options for </w:t>
      </w:r>
      <w:proofErr w:type="gramStart"/>
      <w:r w:rsidRPr="009C09A4">
        <w:rPr>
          <w:rFonts w:ascii="Times New Roman" w:eastAsia="Times New Roman" w:hAnsi="Times New Roman" w:cs="Times New Roman"/>
          <w:color w:val="262626" w:themeColor="text1" w:themeTint="D9"/>
          <w:sz w:val="24"/>
          <w:szCs w:val="24"/>
        </w:rPr>
        <w:t>pick</w:t>
      </w:r>
      <w:proofErr w:type="gramEnd"/>
      <w:r w:rsidRPr="009C09A4">
        <w:rPr>
          <w:rFonts w:ascii="Times New Roman" w:eastAsia="Times New Roman" w:hAnsi="Times New Roman" w:cs="Times New Roman"/>
          <w:color w:val="262626" w:themeColor="text1" w:themeTint="D9"/>
          <w:sz w:val="24"/>
          <w:szCs w:val="24"/>
        </w:rPr>
        <w:t xml:space="preserve"> up:</w:t>
      </w:r>
    </w:p>
    <w:tbl>
      <w:tblPr>
        <w:tblW w:w="9483" w:type="dxa"/>
        <w:tblInd w:w="93" w:type="dxa"/>
        <w:tblLook w:val="0000" w:firstRow="0" w:lastRow="0" w:firstColumn="0" w:lastColumn="0" w:noHBand="0" w:noVBand="0"/>
      </w:tblPr>
      <w:tblGrid>
        <w:gridCol w:w="2625"/>
        <w:gridCol w:w="1710"/>
        <w:gridCol w:w="5148"/>
      </w:tblGrid>
      <w:tr w:rsidR="00831A12" w:rsidRPr="009C09A4" w14:paraId="192CD48F" w14:textId="77777777" w:rsidTr="00110C9D">
        <w:trPr>
          <w:trHeight w:hRule="exact" w:val="360"/>
        </w:trPr>
        <w:tc>
          <w:tcPr>
            <w:tcW w:w="9483" w:type="dxa"/>
            <w:gridSpan w:val="3"/>
            <w:tcBorders>
              <w:top w:val="single" w:sz="4" w:space="0" w:color="auto"/>
              <w:left w:val="single" w:sz="4" w:space="0" w:color="auto"/>
              <w:bottom w:val="single" w:sz="4" w:space="0" w:color="auto"/>
              <w:right w:val="single" w:sz="4" w:space="0" w:color="auto"/>
            </w:tcBorders>
            <w:noWrap/>
            <w:vAlign w:val="center"/>
          </w:tcPr>
          <w:p w14:paraId="2C717F49" w14:textId="77777777" w:rsidR="00831A12" w:rsidRPr="00634E5E" w:rsidRDefault="00831A12" w:rsidP="00110C9D">
            <w:pPr>
              <w:jc w:val="center"/>
              <w:rPr>
                <w:rFonts w:ascii="Times New Roman" w:hAnsi="Times New Roman" w:cs="Times New Roman"/>
                <w:b/>
                <w:color w:val="262626" w:themeColor="text1" w:themeTint="D9"/>
                <w:sz w:val="26"/>
                <w:szCs w:val="26"/>
              </w:rPr>
            </w:pPr>
            <w:r w:rsidRPr="00634E5E">
              <w:rPr>
                <w:rFonts w:ascii="Times New Roman" w:hAnsi="Times New Roman" w:cs="Times New Roman"/>
                <w:b/>
                <w:color w:val="262626" w:themeColor="text1" w:themeTint="D9"/>
                <w:sz w:val="26"/>
                <w:szCs w:val="26"/>
              </w:rPr>
              <w:t>Catering Options</w:t>
            </w:r>
          </w:p>
        </w:tc>
      </w:tr>
      <w:tr w:rsidR="00831A12" w:rsidRPr="009C09A4" w14:paraId="290BA3AC" w14:textId="77777777" w:rsidTr="00110C9D">
        <w:trPr>
          <w:trHeight w:hRule="exact" w:val="360"/>
        </w:trPr>
        <w:tc>
          <w:tcPr>
            <w:tcW w:w="2625" w:type="dxa"/>
            <w:tcBorders>
              <w:top w:val="nil"/>
              <w:left w:val="single" w:sz="4" w:space="0" w:color="auto"/>
              <w:bottom w:val="single" w:sz="4" w:space="0" w:color="auto"/>
              <w:right w:val="single" w:sz="4" w:space="0" w:color="auto"/>
            </w:tcBorders>
            <w:vAlign w:val="bottom"/>
          </w:tcPr>
          <w:p w14:paraId="67E33EE6" w14:textId="77777777" w:rsidR="00831A12" w:rsidRPr="0011128A" w:rsidRDefault="00831A12" w:rsidP="00110C9D">
            <w:pPr>
              <w:rPr>
                <w:rFonts w:ascii="Times New Roman" w:hAnsi="Times New Roman" w:cs="Times New Roman"/>
                <w:b/>
                <w:color w:val="262626" w:themeColor="text1" w:themeTint="D9"/>
              </w:rPr>
            </w:pPr>
            <w:r w:rsidRPr="0011128A">
              <w:rPr>
                <w:rFonts w:ascii="Times New Roman" w:hAnsi="Times New Roman" w:cs="Times New Roman"/>
                <w:b/>
                <w:color w:val="262626" w:themeColor="text1" w:themeTint="D9"/>
              </w:rPr>
              <w:t xml:space="preserve">Local Restaurants </w:t>
            </w:r>
          </w:p>
        </w:tc>
        <w:tc>
          <w:tcPr>
            <w:tcW w:w="1710" w:type="dxa"/>
            <w:tcBorders>
              <w:top w:val="nil"/>
              <w:left w:val="nil"/>
              <w:bottom w:val="single" w:sz="4" w:space="0" w:color="auto"/>
              <w:right w:val="single" w:sz="4" w:space="0" w:color="auto"/>
            </w:tcBorders>
            <w:vAlign w:val="bottom"/>
          </w:tcPr>
          <w:p w14:paraId="13F0EC4D" w14:textId="77777777" w:rsidR="00831A12" w:rsidRPr="0011128A" w:rsidRDefault="00831A12" w:rsidP="00110C9D">
            <w:pPr>
              <w:rPr>
                <w:rFonts w:ascii="Times New Roman" w:hAnsi="Times New Roman" w:cs="Times New Roman"/>
                <w:b/>
                <w:color w:val="262626" w:themeColor="text1" w:themeTint="D9"/>
              </w:rPr>
            </w:pPr>
            <w:r>
              <w:rPr>
                <w:rFonts w:ascii="Times New Roman" w:hAnsi="Times New Roman" w:cs="Times New Roman"/>
                <w:b/>
                <w:color w:val="262626" w:themeColor="text1" w:themeTint="D9"/>
              </w:rPr>
              <w:t>Contact</w:t>
            </w:r>
          </w:p>
        </w:tc>
        <w:tc>
          <w:tcPr>
            <w:tcW w:w="5148" w:type="dxa"/>
            <w:tcBorders>
              <w:top w:val="nil"/>
              <w:left w:val="nil"/>
              <w:bottom w:val="single" w:sz="4" w:space="0" w:color="auto"/>
              <w:right w:val="single" w:sz="4" w:space="0" w:color="auto"/>
            </w:tcBorders>
          </w:tcPr>
          <w:p w14:paraId="1CA60B49" w14:textId="77777777" w:rsidR="00831A12" w:rsidRPr="0011128A" w:rsidRDefault="00831A12" w:rsidP="00110C9D">
            <w:pPr>
              <w:rPr>
                <w:rFonts w:ascii="Times New Roman" w:hAnsi="Times New Roman" w:cs="Times New Roman"/>
                <w:b/>
                <w:color w:val="262626" w:themeColor="text1" w:themeTint="D9"/>
              </w:rPr>
            </w:pPr>
            <w:r w:rsidRPr="0011128A">
              <w:rPr>
                <w:rFonts w:ascii="Times New Roman" w:hAnsi="Times New Roman" w:cs="Times New Roman"/>
                <w:b/>
                <w:color w:val="262626" w:themeColor="text1" w:themeTint="D9"/>
              </w:rPr>
              <w:t>Info</w:t>
            </w:r>
          </w:p>
        </w:tc>
      </w:tr>
      <w:tr w:rsidR="00831A12" w:rsidRPr="009C09A4" w14:paraId="54708C34" w14:textId="77777777" w:rsidTr="00110C9D">
        <w:trPr>
          <w:trHeight w:hRule="exact" w:val="288"/>
        </w:trPr>
        <w:tc>
          <w:tcPr>
            <w:tcW w:w="2625" w:type="dxa"/>
            <w:tcBorders>
              <w:top w:val="nil"/>
              <w:left w:val="single" w:sz="4" w:space="0" w:color="auto"/>
              <w:bottom w:val="single" w:sz="4" w:space="0" w:color="auto"/>
              <w:right w:val="single" w:sz="4" w:space="0" w:color="auto"/>
            </w:tcBorders>
          </w:tcPr>
          <w:p w14:paraId="3E92C125" w14:textId="77777777" w:rsidR="00831A12" w:rsidRPr="00E606F0" w:rsidRDefault="00831A12" w:rsidP="00110C9D">
            <w:pPr>
              <w:spacing w:after="0"/>
              <w:rPr>
                <w:rFonts w:ascii="Times New Roman" w:hAnsi="Times New Roman" w:cs="Times New Roman"/>
                <w:color w:val="262626" w:themeColor="text1" w:themeTint="D9"/>
              </w:rPr>
            </w:pPr>
            <w:hyperlink r:id="rId6" w:history="1">
              <w:r w:rsidRPr="00D44169">
                <w:rPr>
                  <w:rStyle w:val="Hyperlink"/>
                  <w:rFonts w:ascii="Times New Roman" w:hAnsi="Times New Roman" w:cs="Times New Roman"/>
                </w:rPr>
                <w:t>Ellensburg Pasta Company</w:t>
              </w:r>
            </w:hyperlink>
            <w:r w:rsidRPr="00E606F0">
              <w:rPr>
                <w:rFonts w:ascii="Times New Roman" w:hAnsi="Times New Roman" w:cs="Times New Roman"/>
                <w:color w:val="262626" w:themeColor="text1" w:themeTint="D9"/>
              </w:rPr>
              <w:t xml:space="preserve"> </w:t>
            </w:r>
          </w:p>
        </w:tc>
        <w:tc>
          <w:tcPr>
            <w:tcW w:w="1710" w:type="dxa"/>
            <w:tcBorders>
              <w:top w:val="nil"/>
              <w:left w:val="nil"/>
              <w:bottom w:val="single" w:sz="4" w:space="0" w:color="auto"/>
              <w:right w:val="single" w:sz="4" w:space="0" w:color="auto"/>
            </w:tcBorders>
          </w:tcPr>
          <w:p w14:paraId="1F08831B"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509 933-3330</w:t>
            </w:r>
          </w:p>
        </w:tc>
        <w:tc>
          <w:tcPr>
            <w:tcW w:w="5148" w:type="dxa"/>
            <w:tcBorders>
              <w:top w:val="nil"/>
              <w:left w:val="nil"/>
              <w:bottom w:val="single" w:sz="4" w:space="0" w:color="auto"/>
              <w:right w:val="single" w:sz="4" w:space="0" w:color="auto"/>
            </w:tcBorders>
          </w:tcPr>
          <w:p w14:paraId="249A7468"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Boxed lunches or catered entrees, pick up or delivery.</w:t>
            </w:r>
            <w:r>
              <w:rPr>
                <w:rFonts w:ascii="Times New Roman" w:hAnsi="Times New Roman" w:cs="Times New Roman"/>
                <w:color w:val="262626" w:themeColor="text1" w:themeTint="D9"/>
              </w:rPr>
              <w:t xml:space="preserve"> </w:t>
            </w:r>
          </w:p>
        </w:tc>
      </w:tr>
      <w:tr w:rsidR="00831A12" w:rsidRPr="009C09A4" w14:paraId="4810573F" w14:textId="77777777" w:rsidTr="00110C9D">
        <w:trPr>
          <w:trHeight w:hRule="exact" w:val="288"/>
        </w:trPr>
        <w:tc>
          <w:tcPr>
            <w:tcW w:w="2625" w:type="dxa"/>
            <w:tcBorders>
              <w:top w:val="nil"/>
              <w:left w:val="single" w:sz="4" w:space="0" w:color="auto"/>
              <w:bottom w:val="single" w:sz="4" w:space="0" w:color="auto"/>
              <w:right w:val="single" w:sz="4" w:space="0" w:color="auto"/>
            </w:tcBorders>
          </w:tcPr>
          <w:p w14:paraId="7CBF793C" w14:textId="77777777" w:rsidR="00831A12" w:rsidRPr="00E606F0" w:rsidRDefault="00831A12" w:rsidP="00110C9D">
            <w:pPr>
              <w:spacing w:after="0"/>
              <w:rPr>
                <w:rFonts w:ascii="Times New Roman" w:hAnsi="Times New Roman" w:cs="Times New Roman"/>
                <w:color w:val="262626" w:themeColor="text1" w:themeTint="D9"/>
              </w:rPr>
            </w:pPr>
            <w:hyperlink r:id="rId7" w:history="1">
              <w:r w:rsidRPr="00D44169">
                <w:rPr>
                  <w:rStyle w:val="Hyperlink"/>
                  <w:rFonts w:ascii="Times New Roman" w:hAnsi="Times New Roman" w:cs="Times New Roman"/>
                </w:rPr>
                <w:t>Cascade Mountain Grilling</w:t>
              </w:r>
            </w:hyperlink>
          </w:p>
        </w:tc>
        <w:tc>
          <w:tcPr>
            <w:tcW w:w="1710" w:type="dxa"/>
            <w:tcBorders>
              <w:top w:val="nil"/>
              <w:left w:val="nil"/>
              <w:bottom w:val="single" w:sz="4" w:space="0" w:color="auto"/>
              <w:right w:val="single" w:sz="4" w:space="0" w:color="auto"/>
            </w:tcBorders>
          </w:tcPr>
          <w:p w14:paraId="589AE489" w14:textId="77777777" w:rsidR="00831A12"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509 925-2951</w:t>
            </w:r>
          </w:p>
          <w:p w14:paraId="493E51C8" w14:textId="77777777" w:rsidR="00831A12" w:rsidRPr="00E606F0" w:rsidRDefault="00831A12" w:rsidP="00110C9D">
            <w:pPr>
              <w:spacing w:after="0"/>
              <w:rPr>
                <w:rFonts w:ascii="Times New Roman" w:hAnsi="Times New Roman" w:cs="Times New Roman"/>
                <w:color w:val="262626" w:themeColor="text1" w:themeTint="D9"/>
              </w:rPr>
            </w:pPr>
          </w:p>
        </w:tc>
        <w:tc>
          <w:tcPr>
            <w:tcW w:w="5148" w:type="dxa"/>
            <w:tcBorders>
              <w:top w:val="nil"/>
              <w:left w:val="nil"/>
              <w:bottom w:val="single" w:sz="4" w:space="0" w:color="auto"/>
              <w:right w:val="single" w:sz="4" w:space="0" w:color="auto"/>
            </w:tcBorders>
          </w:tcPr>
          <w:p w14:paraId="76D442B7"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Catered entrees.</w:t>
            </w:r>
            <w:r>
              <w:rPr>
                <w:rFonts w:ascii="Times New Roman" w:hAnsi="Times New Roman" w:cs="Times New Roman"/>
                <w:color w:val="262626" w:themeColor="text1" w:themeTint="D9"/>
              </w:rPr>
              <w:t xml:space="preserve"> Delivery. </w:t>
            </w:r>
          </w:p>
        </w:tc>
      </w:tr>
      <w:tr w:rsidR="00831A12" w:rsidRPr="009C09A4" w14:paraId="1E3C89A9" w14:textId="77777777" w:rsidTr="00110C9D">
        <w:trPr>
          <w:trHeight w:hRule="exact" w:val="288"/>
        </w:trPr>
        <w:tc>
          <w:tcPr>
            <w:tcW w:w="2625" w:type="dxa"/>
            <w:tcBorders>
              <w:top w:val="nil"/>
              <w:left w:val="single" w:sz="4" w:space="0" w:color="auto"/>
              <w:bottom w:val="single" w:sz="4" w:space="0" w:color="auto"/>
              <w:right w:val="single" w:sz="4" w:space="0" w:color="auto"/>
            </w:tcBorders>
          </w:tcPr>
          <w:p w14:paraId="35EFF3F7" w14:textId="77777777" w:rsidR="00831A12" w:rsidRPr="00E606F0" w:rsidRDefault="00831A12" w:rsidP="00110C9D">
            <w:pPr>
              <w:spacing w:after="0"/>
              <w:rPr>
                <w:rFonts w:ascii="Times New Roman" w:hAnsi="Times New Roman" w:cs="Times New Roman"/>
                <w:color w:val="262626" w:themeColor="text1" w:themeTint="D9"/>
              </w:rPr>
            </w:pPr>
            <w:hyperlink r:id="rId8" w:history="1">
              <w:r w:rsidRPr="00D44169">
                <w:rPr>
                  <w:rStyle w:val="Hyperlink"/>
                  <w:rFonts w:ascii="Times New Roman" w:hAnsi="Times New Roman" w:cs="Times New Roman"/>
                </w:rPr>
                <w:t>Smokey’s BBQ</w:t>
              </w:r>
            </w:hyperlink>
            <w:r w:rsidRPr="00E606F0">
              <w:rPr>
                <w:rFonts w:ascii="Times New Roman" w:hAnsi="Times New Roman" w:cs="Times New Roman"/>
                <w:color w:val="262626" w:themeColor="text1" w:themeTint="D9"/>
              </w:rPr>
              <w:t xml:space="preserve"> </w:t>
            </w:r>
          </w:p>
        </w:tc>
        <w:tc>
          <w:tcPr>
            <w:tcW w:w="1710" w:type="dxa"/>
            <w:tcBorders>
              <w:top w:val="nil"/>
              <w:left w:val="nil"/>
              <w:bottom w:val="single" w:sz="4" w:space="0" w:color="auto"/>
              <w:right w:val="single" w:sz="4" w:space="0" w:color="auto"/>
            </w:tcBorders>
          </w:tcPr>
          <w:p w14:paraId="516F09AB" w14:textId="77777777" w:rsidR="00831A12"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509 925-4783</w:t>
            </w:r>
          </w:p>
          <w:p w14:paraId="2BD2D524" w14:textId="77777777" w:rsidR="00831A12" w:rsidRPr="00E606F0" w:rsidRDefault="00831A12" w:rsidP="00110C9D">
            <w:pPr>
              <w:spacing w:after="0"/>
              <w:rPr>
                <w:rFonts w:ascii="Times New Roman" w:hAnsi="Times New Roman" w:cs="Times New Roman"/>
                <w:color w:val="262626" w:themeColor="text1" w:themeTint="D9"/>
              </w:rPr>
            </w:pPr>
          </w:p>
        </w:tc>
        <w:tc>
          <w:tcPr>
            <w:tcW w:w="5148" w:type="dxa"/>
            <w:tcBorders>
              <w:top w:val="nil"/>
              <w:left w:val="nil"/>
              <w:bottom w:val="single" w:sz="4" w:space="0" w:color="auto"/>
              <w:right w:val="single" w:sz="4" w:space="0" w:color="auto"/>
            </w:tcBorders>
          </w:tcPr>
          <w:p w14:paraId="52478EC2"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Boxed lunches or catered entrees.</w:t>
            </w:r>
          </w:p>
        </w:tc>
      </w:tr>
      <w:tr w:rsidR="00831A12" w:rsidRPr="009C09A4" w14:paraId="2647B2D3" w14:textId="77777777" w:rsidTr="00110C9D">
        <w:trPr>
          <w:trHeight w:hRule="exact" w:val="288"/>
        </w:trPr>
        <w:tc>
          <w:tcPr>
            <w:tcW w:w="2625" w:type="dxa"/>
            <w:tcBorders>
              <w:top w:val="single" w:sz="4" w:space="0" w:color="auto"/>
              <w:left w:val="single" w:sz="4" w:space="0" w:color="auto"/>
              <w:bottom w:val="single" w:sz="4" w:space="0" w:color="auto"/>
              <w:right w:val="single" w:sz="4" w:space="0" w:color="auto"/>
            </w:tcBorders>
          </w:tcPr>
          <w:p w14:paraId="1379E26D" w14:textId="77777777" w:rsidR="00831A12" w:rsidRPr="00E606F0" w:rsidRDefault="00831A12" w:rsidP="00110C9D">
            <w:pPr>
              <w:spacing w:after="0"/>
              <w:rPr>
                <w:rFonts w:ascii="Times New Roman" w:hAnsi="Times New Roman" w:cs="Times New Roman"/>
                <w:color w:val="262626" w:themeColor="text1" w:themeTint="D9"/>
              </w:rPr>
            </w:pPr>
            <w:hyperlink r:id="rId9" w:history="1">
              <w:r w:rsidRPr="00D44169">
                <w:rPr>
                  <w:rStyle w:val="Hyperlink"/>
                  <w:rFonts w:ascii="Times New Roman" w:hAnsi="Times New Roman" w:cs="Times New Roman"/>
                </w:rPr>
                <w:t>Fidelina’s</w:t>
              </w:r>
            </w:hyperlink>
          </w:p>
        </w:tc>
        <w:tc>
          <w:tcPr>
            <w:tcW w:w="1710" w:type="dxa"/>
            <w:tcBorders>
              <w:top w:val="single" w:sz="4" w:space="0" w:color="auto"/>
              <w:left w:val="nil"/>
              <w:bottom w:val="single" w:sz="4" w:space="0" w:color="auto"/>
              <w:right w:val="single" w:sz="4" w:space="0" w:color="auto"/>
            </w:tcBorders>
          </w:tcPr>
          <w:p w14:paraId="45F034C2" w14:textId="77777777" w:rsidR="00831A12"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509-962-2347</w:t>
            </w:r>
          </w:p>
          <w:p w14:paraId="2B24C30E" w14:textId="77777777" w:rsidR="00831A12" w:rsidRPr="00E606F0" w:rsidRDefault="00831A12" w:rsidP="00110C9D">
            <w:pPr>
              <w:spacing w:after="0"/>
              <w:rPr>
                <w:rFonts w:ascii="Times New Roman" w:hAnsi="Times New Roman" w:cs="Times New Roman"/>
                <w:color w:val="262626" w:themeColor="text1" w:themeTint="D9"/>
              </w:rPr>
            </w:pPr>
          </w:p>
        </w:tc>
        <w:tc>
          <w:tcPr>
            <w:tcW w:w="5148" w:type="dxa"/>
            <w:tcBorders>
              <w:top w:val="single" w:sz="4" w:space="0" w:color="auto"/>
              <w:left w:val="nil"/>
              <w:bottom w:val="single" w:sz="4" w:space="0" w:color="auto"/>
              <w:right w:val="single" w:sz="4" w:space="0" w:color="auto"/>
            </w:tcBorders>
          </w:tcPr>
          <w:p w14:paraId="3C5BBBFD"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Burrito or taco bar. Pick up only.</w:t>
            </w:r>
          </w:p>
        </w:tc>
      </w:tr>
      <w:tr w:rsidR="00831A12" w:rsidRPr="009C09A4" w14:paraId="7BE7B3A8" w14:textId="77777777" w:rsidTr="00110C9D">
        <w:trPr>
          <w:trHeight w:hRule="exact" w:val="288"/>
        </w:trPr>
        <w:tc>
          <w:tcPr>
            <w:tcW w:w="2625" w:type="dxa"/>
            <w:tcBorders>
              <w:top w:val="single" w:sz="4" w:space="0" w:color="auto"/>
              <w:left w:val="single" w:sz="4" w:space="0" w:color="auto"/>
              <w:bottom w:val="single" w:sz="4" w:space="0" w:color="auto"/>
              <w:right w:val="single" w:sz="4" w:space="0" w:color="auto"/>
            </w:tcBorders>
          </w:tcPr>
          <w:p w14:paraId="27A4214B" w14:textId="77777777" w:rsidR="00831A12" w:rsidRPr="00E606F0" w:rsidRDefault="00831A12" w:rsidP="00110C9D">
            <w:pPr>
              <w:spacing w:after="0"/>
              <w:rPr>
                <w:rFonts w:ascii="Times New Roman" w:hAnsi="Times New Roman" w:cs="Times New Roman"/>
                <w:color w:val="262626" w:themeColor="text1" w:themeTint="D9"/>
              </w:rPr>
            </w:pPr>
            <w:hyperlink r:id="rId10" w:history="1">
              <w:r w:rsidRPr="00D44169">
                <w:rPr>
                  <w:rStyle w:val="Hyperlink"/>
                  <w:rFonts w:ascii="Times New Roman" w:hAnsi="Times New Roman" w:cs="Times New Roman"/>
                </w:rPr>
                <w:t>Lunchbox Cafe</w:t>
              </w:r>
            </w:hyperlink>
          </w:p>
        </w:tc>
        <w:tc>
          <w:tcPr>
            <w:tcW w:w="1710" w:type="dxa"/>
            <w:tcBorders>
              <w:top w:val="single" w:sz="4" w:space="0" w:color="auto"/>
              <w:left w:val="nil"/>
              <w:bottom w:val="single" w:sz="4" w:space="0" w:color="auto"/>
              <w:right w:val="single" w:sz="4" w:space="0" w:color="auto"/>
            </w:tcBorders>
          </w:tcPr>
          <w:p w14:paraId="5E9E0F83"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509-933-3332</w:t>
            </w:r>
          </w:p>
          <w:p w14:paraId="70C6098D" w14:textId="77777777" w:rsidR="00831A12" w:rsidRPr="00E606F0" w:rsidRDefault="00831A12" w:rsidP="00110C9D">
            <w:pPr>
              <w:spacing w:after="0"/>
              <w:rPr>
                <w:rFonts w:ascii="Times New Roman" w:hAnsi="Times New Roman" w:cs="Times New Roman"/>
                <w:color w:val="262626" w:themeColor="text1" w:themeTint="D9"/>
              </w:rPr>
            </w:pPr>
          </w:p>
        </w:tc>
        <w:tc>
          <w:tcPr>
            <w:tcW w:w="5148" w:type="dxa"/>
            <w:tcBorders>
              <w:top w:val="single" w:sz="4" w:space="0" w:color="auto"/>
              <w:left w:val="nil"/>
              <w:bottom w:val="single" w:sz="4" w:space="0" w:color="auto"/>
              <w:right w:val="single" w:sz="4" w:space="0" w:color="auto"/>
            </w:tcBorders>
          </w:tcPr>
          <w:p w14:paraId="786954D0"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Boxed lunches. Pick up only.</w:t>
            </w:r>
          </w:p>
        </w:tc>
      </w:tr>
      <w:tr w:rsidR="00831A12" w:rsidRPr="009C09A4" w14:paraId="04F139FE" w14:textId="77777777" w:rsidTr="00110C9D">
        <w:trPr>
          <w:trHeight w:hRule="exact" w:val="288"/>
        </w:trPr>
        <w:tc>
          <w:tcPr>
            <w:tcW w:w="2625" w:type="dxa"/>
            <w:tcBorders>
              <w:top w:val="single" w:sz="4" w:space="0" w:color="auto"/>
              <w:left w:val="single" w:sz="4" w:space="0" w:color="auto"/>
              <w:bottom w:val="single" w:sz="4" w:space="0" w:color="auto"/>
              <w:right w:val="single" w:sz="4" w:space="0" w:color="auto"/>
            </w:tcBorders>
          </w:tcPr>
          <w:p w14:paraId="02E43D3B" w14:textId="77777777" w:rsidR="00831A12" w:rsidRPr="00E606F0" w:rsidRDefault="00831A12" w:rsidP="00110C9D">
            <w:pPr>
              <w:spacing w:after="0"/>
              <w:rPr>
                <w:rFonts w:ascii="Times New Roman" w:hAnsi="Times New Roman" w:cs="Times New Roman"/>
                <w:color w:val="262626" w:themeColor="text1" w:themeTint="D9"/>
              </w:rPr>
            </w:pPr>
            <w:hyperlink r:id="rId11" w:history="1">
              <w:r w:rsidRPr="00D44169">
                <w:rPr>
                  <w:rStyle w:val="Hyperlink"/>
                  <w:rFonts w:ascii="Times New Roman" w:hAnsi="Times New Roman" w:cs="Times New Roman"/>
                </w:rPr>
                <w:t>Daily Bread</w:t>
              </w:r>
            </w:hyperlink>
          </w:p>
        </w:tc>
        <w:tc>
          <w:tcPr>
            <w:tcW w:w="1710" w:type="dxa"/>
            <w:tcBorders>
              <w:top w:val="single" w:sz="4" w:space="0" w:color="auto"/>
              <w:left w:val="nil"/>
              <w:bottom w:val="single" w:sz="4" w:space="0" w:color="auto"/>
              <w:right w:val="single" w:sz="4" w:space="0" w:color="auto"/>
            </w:tcBorders>
          </w:tcPr>
          <w:p w14:paraId="090DA407" w14:textId="77777777" w:rsidR="00831A12" w:rsidRPr="00E606F0" w:rsidRDefault="00831A12" w:rsidP="00110C9D">
            <w:pPr>
              <w:spacing w:after="0" w:line="240" w:lineRule="auto"/>
              <w:rPr>
                <w:rFonts w:ascii="Times New Roman" w:hAnsi="Times New Roman" w:cs="Times New Roman"/>
                <w:color w:val="262626" w:themeColor="text1" w:themeTint="D9"/>
              </w:rPr>
            </w:pPr>
            <w:r w:rsidRPr="00E606F0">
              <w:rPr>
                <w:rFonts w:ascii="Times New Roman" w:hAnsi="Times New Roman" w:cs="Times New Roman"/>
              </w:rPr>
              <w:t xml:space="preserve">509-925-2253 </w:t>
            </w:r>
          </w:p>
        </w:tc>
        <w:tc>
          <w:tcPr>
            <w:tcW w:w="5148" w:type="dxa"/>
            <w:tcBorders>
              <w:top w:val="single" w:sz="4" w:space="0" w:color="auto"/>
              <w:left w:val="nil"/>
              <w:bottom w:val="single" w:sz="4" w:space="0" w:color="auto"/>
              <w:right w:val="single" w:sz="4" w:space="0" w:color="auto"/>
            </w:tcBorders>
          </w:tcPr>
          <w:p w14:paraId="6B5A5EBC"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Boxed lunches. Soup, sandwich</w:t>
            </w:r>
            <w:r>
              <w:rPr>
                <w:rFonts w:ascii="Times New Roman" w:hAnsi="Times New Roman" w:cs="Times New Roman"/>
                <w:color w:val="262626" w:themeColor="text1" w:themeTint="D9"/>
              </w:rPr>
              <w:t>es</w:t>
            </w:r>
            <w:r w:rsidRPr="00E606F0">
              <w:rPr>
                <w:rFonts w:ascii="Times New Roman" w:hAnsi="Times New Roman" w:cs="Times New Roman"/>
                <w:color w:val="262626" w:themeColor="text1" w:themeTint="D9"/>
              </w:rPr>
              <w:t xml:space="preserve">, </w:t>
            </w:r>
            <w:r>
              <w:rPr>
                <w:rFonts w:ascii="Times New Roman" w:hAnsi="Times New Roman" w:cs="Times New Roman"/>
                <w:color w:val="262626" w:themeColor="text1" w:themeTint="D9"/>
              </w:rPr>
              <w:t xml:space="preserve">&amp; </w:t>
            </w:r>
            <w:r w:rsidRPr="00E606F0">
              <w:rPr>
                <w:rFonts w:ascii="Times New Roman" w:hAnsi="Times New Roman" w:cs="Times New Roman"/>
                <w:color w:val="262626" w:themeColor="text1" w:themeTint="D9"/>
              </w:rPr>
              <w:t>salads. Pick up.</w:t>
            </w:r>
          </w:p>
        </w:tc>
      </w:tr>
      <w:tr w:rsidR="00831A12" w:rsidRPr="009C09A4" w14:paraId="0E9EF6F3" w14:textId="77777777" w:rsidTr="00110C9D">
        <w:trPr>
          <w:trHeight w:hRule="exact" w:val="288"/>
        </w:trPr>
        <w:tc>
          <w:tcPr>
            <w:tcW w:w="2625" w:type="dxa"/>
            <w:tcBorders>
              <w:top w:val="single" w:sz="4" w:space="0" w:color="auto"/>
              <w:left w:val="single" w:sz="4" w:space="0" w:color="auto"/>
              <w:bottom w:val="single" w:sz="4" w:space="0" w:color="auto"/>
              <w:right w:val="single" w:sz="4" w:space="0" w:color="auto"/>
            </w:tcBorders>
          </w:tcPr>
          <w:p w14:paraId="354A789A" w14:textId="77777777" w:rsidR="00831A12" w:rsidRPr="00E606F0" w:rsidRDefault="00831A12" w:rsidP="00110C9D">
            <w:pPr>
              <w:spacing w:after="0"/>
              <w:rPr>
                <w:rFonts w:ascii="Times New Roman" w:hAnsi="Times New Roman" w:cs="Times New Roman"/>
                <w:color w:val="262626" w:themeColor="text1" w:themeTint="D9"/>
              </w:rPr>
            </w:pPr>
            <w:hyperlink r:id="rId12" w:history="1">
              <w:r w:rsidRPr="00D44169">
                <w:rPr>
                  <w:rStyle w:val="Hyperlink"/>
                  <w:rFonts w:ascii="Times New Roman" w:hAnsi="Times New Roman" w:cs="Times New Roman"/>
                </w:rPr>
                <w:t>Nomms</w:t>
              </w:r>
            </w:hyperlink>
          </w:p>
        </w:tc>
        <w:tc>
          <w:tcPr>
            <w:tcW w:w="1710" w:type="dxa"/>
            <w:tcBorders>
              <w:top w:val="single" w:sz="4" w:space="0" w:color="auto"/>
              <w:left w:val="nil"/>
              <w:bottom w:val="single" w:sz="4" w:space="0" w:color="auto"/>
              <w:right w:val="single" w:sz="4" w:space="0" w:color="auto"/>
            </w:tcBorders>
          </w:tcPr>
          <w:p w14:paraId="05016FAF" w14:textId="77777777" w:rsidR="00831A12" w:rsidRPr="00E606F0" w:rsidRDefault="00831A12" w:rsidP="00110C9D">
            <w:pPr>
              <w:spacing w:after="0"/>
              <w:rPr>
                <w:rFonts w:ascii="Times New Roman" w:hAnsi="Times New Roman" w:cs="Times New Roman"/>
                <w:color w:val="262626" w:themeColor="text1" w:themeTint="D9"/>
              </w:rPr>
            </w:pPr>
            <w:r w:rsidRPr="00D44169">
              <w:rPr>
                <w:rFonts w:ascii="Times New Roman" w:hAnsi="Times New Roman" w:cs="Times New Roman"/>
                <w:color w:val="262626" w:themeColor="text1" w:themeTint="D9"/>
              </w:rPr>
              <w:t>509</w:t>
            </w:r>
            <w:r>
              <w:rPr>
                <w:rFonts w:ascii="Times New Roman" w:hAnsi="Times New Roman" w:cs="Times New Roman"/>
                <w:color w:val="262626" w:themeColor="text1" w:themeTint="D9"/>
              </w:rPr>
              <w:t>-</w:t>
            </w:r>
            <w:r w:rsidRPr="00D44169">
              <w:rPr>
                <w:rFonts w:ascii="Times New Roman" w:hAnsi="Times New Roman" w:cs="Times New Roman"/>
                <w:color w:val="262626" w:themeColor="text1" w:themeTint="D9"/>
              </w:rPr>
              <w:t>420-5653</w:t>
            </w:r>
          </w:p>
        </w:tc>
        <w:tc>
          <w:tcPr>
            <w:tcW w:w="5148" w:type="dxa"/>
            <w:tcBorders>
              <w:top w:val="single" w:sz="4" w:space="0" w:color="auto"/>
              <w:left w:val="nil"/>
              <w:bottom w:val="single" w:sz="4" w:space="0" w:color="auto"/>
              <w:right w:val="single" w:sz="4" w:space="0" w:color="auto"/>
            </w:tcBorders>
          </w:tcPr>
          <w:p w14:paraId="232647D8" w14:textId="77777777" w:rsidR="00831A12" w:rsidRPr="00E606F0" w:rsidRDefault="00831A12" w:rsidP="00110C9D">
            <w:pPr>
              <w:spacing w:after="0"/>
              <w:rPr>
                <w:rFonts w:ascii="Times New Roman" w:hAnsi="Times New Roman" w:cs="Times New Roman"/>
                <w:color w:val="262626" w:themeColor="text1" w:themeTint="D9"/>
              </w:rPr>
            </w:pPr>
            <w:r w:rsidRPr="00E606F0">
              <w:rPr>
                <w:rFonts w:ascii="Times New Roman" w:hAnsi="Times New Roman" w:cs="Times New Roman"/>
                <w:color w:val="262626" w:themeColor="text1" w:themeTint="D9"/>
              </w:rPr>
              <w:t>Local delivery service.</w:t>
            </w:r>
          </w:p>
        </w:tc>
      </w:tr>
      <w:tr w:rsidR="00831A12" w:rsidRPr="009C09A4" w14:paraId="3E2FFB4F" w14:textId="77777777" w:rsidTr="00110C9D">
        <w:trPr>
          <w:trHeight w:hRule="exact" w:val="288"/>
        </w:trPr>
        <w:tc>
          <w:tcPr>
            <w:tcW w:w="2625" w:type="dxa"/>
            <w:tcBorders>
              <w:top w:val="single" w:sz="4" w:space="0" w:color="auto"/>
              <w:left w:val="single" w:sz="4" w:space="0" w:color="auto"/>
              <w:bottom w:val="single" w:sz="4" w:space="0" w:color="auto"/>
              <w:right w:val="single" w:sz="4" w:space="0" w:color="auto"/>
            </w:tcBorders>
          </w:tcPr>
          <w:p w14:paraId="037474B7" w14:textId="77777777" w:rsidR="00831A12" w:rsidRPr="00E606F0" w:rsidRDefault="00831A12" w:rsidP="00110C9D">
            <w:pPr>
              <w:spacing w:after="0"/>
              <w:rPr>
                <w:rFonts w:ascii="Times New Roman" w:hAnsi="Times New Roman" w:cs="Times New Roman"/>
                <w:color w:val="262626" w:themeColor="text1" w:themeTint="D9"/>
              </w:rPr>
            </w:pPr>
            <w:r>
              <w:rPr>
                <w:rFonts w:ascii="Times New Roman" w:hAnsi="Times New Roman" w:cs="Times New Roman"/>
                <w:color w:val="262626" w:themeColor="text1" w:themeTint="D9"/>
              </w:rPr>
              <w:t>Vinman’s Bakery</w:t>
            </w:r>
          </w:p>
        </w:tc>
        <w:tc>
          <w:tcPr>
            <w:tcW w:w="1710" w:type="dxa"/>
            <w:tcBorders>
              <w:top w:val="single" w:sz="4" w:space="0" w:color="auto"/>
              <w:left w:val="nil"/>
              <w:bottom w:val="single" w:sz="4" w:space="0" w:color="auto"/>
              <w:right w:val="single" w:sz="4" w:space="0" w:color="auto"/>
            </w:tcBorders>
          </w:tcPr>
          <w:p w14:paraId="25AE38F2" w14:textId="77777777" w:rsidR="00831A12" w:rsidRPr="007A2E13" w:rsidRDefault="00831A12" w:rsidP="00110C9D">
            <w:pPr>
              <w:spacing w:after="0"/>
              <w:rPr>
                <w:rFonts w:ascii="Times New Roman" w:hAnsi="Times New Roman" w:cs="Times New Roman"/>
              </w:rPr>
            </w:pPr>
            <w:r w:rsidRPr="007A2E13">
              <w:rPr>
                <w:rFonts w:ascii="Times New Roman" w:hAnsi="Times New Roman" w:cs="Times New Roman"/>
              </w:rPr>
              <w:t>509-933-1850</w:t>
            </w:r>
          </w:p>
        </w:tc>
        <w:tc>
          <w:tcPr>
            <w:tcW w:w="5148" w:type="dxa"/>
            <w:tcBorders>
              <w:top w:val="single" w:sz="4" w:space="0" w:color="auto"/>
              <w:left w:val="nil"/>
              <w:bottom w:val="single" w:sz="4" w:space="0" w:color="auto"/>
              <w:right w:val="single" w:sz="4" w:space="0" w:color="auto"/>
            </w:tcBorders>
          </w:tcPr>
          <w:p w14:paraId="27CB52B0" w14:textId="77777777" w:rsidR="00831A12" w:rsidRPr="00E606F0" w:rsidRDefault="00831A12" w:rsidP="00110C9D">
            <w:pPr>
              <w:spacing w:after="0"/>
              <w:rPr>
                <w:rFonts w:ascii="Times New Roman" w:hAnsi="Times New Roman" w:cs="Times New Roman"/>
                <w:color w:val="262626" w:themeColor="text1" w:themeTint="D9"/>
              </w:rPr>
            </w:pPr>
            <w:r>
              <w:rPr>
                <w:rFonts w:ascii="Times New Roman" w:hAnsi="Times New Roman" w:cs="Times New Roman"/>
                <w:color w:val="262626" w:themeColor="text1" w:themeTint="D9"/>
              </w:rPr>
              <w:t>Baked goods/breakfast pastries. Pick up only.</w:t>
            </w:r>
          </w:p>
        </w:tc>
      </w:tr>
    </w:tbl>
    <w:p w14:paraId="51C8E994" w14:textId="77777777" w:rsidR="00831A12" w:rsidRPr="009C09A4" w:rsidRDefault="00831A12" w:rsidP="00831A12">
      <w:p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There are many food options in Ellensburg, but we have worked with these locations more frequently.</w:t>
      </w:r>
    </w:p>
    <w:p w14:paraId="23B5B17A" w14:textId="77777777" w:rsidR="00831A12" w:rsidRPr="009C09A4" w:rsidRDefault="00831A12" w:rsidP="00831A12">
      <w:pPr>
        <w:rPr>
          <w:rFonts w:ascii="Times New Roman" w:eastAsia="Times New Roman" w:hAnsi="Times New Roman" w:cs="Times New Roman"/>
          <w:b/>
          <w:color w:val="262626" w:themeColor="text1" w:themeTint="D9"/>
          <w:sz w:val="24"/>
          <w:szCs w:val="24"/>
        </w:rPr>
      </w:pPr>
      <w:r w:rsidRPr="009C09A4">
        <w:rPr>
          <w:rFonts w:ascii="Times New Roman" w:eastAsia="Times New Roman" w:hAnsi="Times New Roman" w:cs="Times New Roman"/>
          <w:b/>
          <w:color w:val="262626" w:themeColor="text1" w:themeTint="D9"/>
          <w:sz w:val="24"/>
          <w:szCs w:val="24"/>
        </w:rPr>
        <w:t>Clean up</w:t>
      </w:r>
    </w:p>
    <w:p w14:paraId="0C665F94" w14:textId="77777777" w:rsidR="00831A12" w:rsidRPr="0011128A" w:rsidRDefault="00831A12" w:rsidP="00831A12">
      <w:pPr>
        <w:pStyle w:val="ListParagraph"/>
        <w:numPr>
          <w:ilvl w:val="0"/>
          <w:numId w:val="2"/>
        </w:numPr>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Our staff will be assisting you throughout the day. Please ask for assistance if you run out of</w:t>
      </w:r>
      <w:r>
        <w:rPr>
          <w:rFonts w:ascii="Times New Roman" w:eastAsia="Times New Roman" w:hAnsi="Times New Roman" w:cs="Times New Roman"/>
          <w:color w:val="262626" w:themeColor="text1" w:themeTint="D9"/>
          <w:sz w:val="24"/>
          <w:szCs w:val="24"/>
        </w:rPr>
        <w:t xml:space="preserve"> coffee or other supplies,</w:t>
      </w:r>
      <w:r w:rsidRPr="009C09A4">
        <w:rPr>
          <w:rFonts w:ascii="Times New Roman" w:eastAsia="Times New Roman" w:hAnsi="Times New Roman" w:cs="Times New Roman"/>
          <w:color w:val="262626" w:themeColor="text1" w:themeTint="D9"/>
          <w:sz w:val="24"/>
          <w:szCs w:val="24"/>
        </w:rPr>
        <w:t xml:space="preserve"> and for </w:t>
      </w:r>
      <w:r>
        <w:rPr>
          <w:rFonts w:ascii="Times New Roman" w:eastAsia="Times New Roman" w:hAnsi="Times New Roman" w:cs="Times New Roman"/>
          <w:color w:val="262626" w:themeColor="text1" w:themeTint="D9"/>
          <w:sz w:val="24"/>
          <w:szCs w:val="24"/>
        </w:rPr>
        <w:t xml:space="preserve">help </w:t>
      </w:r>
      <w:r w:rsidRPr="009C09A4">
        <w:rPr>
          <w:rFonts w:ascii="Times New Roman" w:eastAsia="Times New Roman" w:hAnsi="Times New Roman" w:cs="Times New Roman"/>
          <w:color w:val="262626" w:themeColor="text1" w:themeTint="D9"/>
          <w:sz w:val="24"/>
          <w:szCs w:val="24"/>
        </w:rPr>
        <w:t>during cleanup.</w:t>
      </w:r>
    </w:p>
    <w:p w14:paraId="4E6D6477" w14:textId="79BE3EC3" w:rsidR="00831A12" w:rsidRPr="009C09A4" w:rsidRDefault="00831A12" w:rsidP="00831A12">
      <w:pPr>
        <w:pStyle w:val="ListParagraph"/>
        <w:numPr>
          <w:ilvl w:val="0"/>
          <w:numId w:val="2"/>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R</w:t>
      </w:r>
      <w:r w:rsidRPr="009C09A4">
        <w:rPr>
          <w:rFonts w:ascii="Times New Roman" w:eastAsia="Times New Roman" w:hAnsi="Times New Roman" w:cs="Times New Roman"/>
          <w:color w:val="262626" w:themeColor="text1" w:themeTint="D9"/>
          <w:sz w:val="24"/>
          <w:szCs w:val="24"/>
        </w:rPr>
        <w:t>e</w:t>
      </w:r>
      <w:r>
        <w:rPr>
          <w:rFonts w:ascii="Times New Roman" w:eastAsia="Times New Roman" w:hAnsi="Times New Roman" w:cs="Times New Roman"/>
          <w:color w:val="262626" w:themeColor="text1" w:themeTint="D9"/>
          <w:sz w:val="24"/>
          <w:szCs w:val="24"/>
        </w:rPr>
        <w:t xml:space="preserve">cycling Bin: Clean </w:t>
      </w:r>
      <w:r w:rsidRPr="009C09A4">
        <w:rPr>
          <w:rFonts w:ascii="Times New Roman" w:eastAsia="Times New Roman" w:hAnsi="Times New Roman" w:cs="Times New Roman"/>
          <w:color w:val="262626" w:themeColor="text1" w:themeTint="D9"/>
          <w:sz w:val="24"/>
          <w:szCs w:val="24"/>
        </w:rPr>
        <w:t>paper, aluminum cans,</w:t>
      </w:r>
      <w:r w:rsidR="00A40CC9">
        <w:rPr>
          <w:rFonts w:ascii="Times New Roman" w:eastAsia="Times New Roman" w:hAnsi="Times New Roman" w:cs="Times New Roman"/>
          <w:color w:val="262626" w:themeColor="text1" w:themeTint="D9"/>
          <w:sz w:val="24"/>
          <w:szCs w:val="24"/>
        </w:rPr>
        <w:t xml:space="preserve"> cardboard,</w:t>
      </w:r>
      <w:r w:rsidRPr="009C09A4">
        <w:rPr>
          <w:rFonts w:ascii="Times New Roman" w:eastAsia="Times New Roman" w:hAnsi="Times New Roman" w:cs="Times New Roman"/>
          <w:color w:val="262626" w:themeColor="text1" w:themeTint="D9"/>
          <w:sz w:val="24"/>
          <w:szCs w:val="24"/>
        </w:rPr>
        <w:t xml:space="preserve"> and plastic</w:t>
      </w:r>
      <w:r w:rsidR="00A40CC9">
        <w:rPr>
          <w:rFonts w:ascii="Times New Roman" w:eastAsia="Times New Roman" w:hAnsi="Times New Roman" w:cs="Times New Roman"/>
          <w:color w:val="262626" w:themeColor="text1" w:themeTint="D9"/>
          <w:sz w:val="24"/>
          <w:szCs w:val="24"/>
        </w:rPr>
        <w:t xml:space="preserve"> bottles</w:t>
      </w:r>
      <w:r w:rsidRPr="009C09A4">
        <w:rPr>
          <w:rFonts w:ascii="Times New Roman" w:eastAsia="Times New Roman" w:hAnsi="Times New Roman" w:cs="Times New Roman"/>
          <w:color w:val="262626" w:themeColor="text1" w:themeTint="D9"/>
          <w:sz w:val="24"/>
          <w:szCs w:val="24"/>
        </w:rPr>
        <w:t>.</w:t>
      </w:r>
      <w:r>
        <w:rPr>
          <w:rFonts w:ascii="Times New Roman" w:eastAsia="Times New Roman" w:hAnsi="Times New Roman" w:cs="Times New Roman"/>
          <w:color w:val="262626" w:themeColor="text1" w:themeTint="D9"/>
          <w:sz w:val="24"/>
          <w:szCs w:val="24"/>
        </w:rPr>
        <w:t xml:space="preserve"> No Food or Liquids. </w:t>
      </w:r>
    </w:p>
    <w:p w14:paraId="55B40FCE" w14:textId="1370BD97" w:rsidR="00831A12" w:rsidRPr="009C09A4" w:rsidRDefault="00831A12" w:rsidP="00831A12">
      <w:pPr>
        <w:pStyle w:val="ListParagraph"/>
        <w:numPr>
          <w:ilvl w:val="0"/>
          <w:numId w:val="2"/>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I</w:t>
      </w:r>
      <w:r w:rsidRPr="009C09A4">
        <w:rPr>
          <w:rFonts w:ascii="Times New Roman" w:eastAsia="Times New Roman" w:hAnsi="Times New Roman" w:cs="Times New Roman"/>
          <w:color w:val="262626" w:themeColor="text1" w:themeTint="D9"/>
          <w:sz w:val="24"/>
          <w:szCs w:val="24"/>
        </w:rPr>
        <w:t xml:space="preserve">f you have additional garbage that will not fit in the trash cans, please take it with you. </w:t>
      </w:r>
      <w:r>
        <w:rPr>
          <w:rFonts w:ascii="Times New Roman" w:eastAsia="Times New Roman" w:hAnsi="Times New Roman" w:cs="Times New Roman"/>
          <w:color w:val="262626" w:themeColor="text1" w:themeTint="D9"/>
          <w:sz w:val="24"/>
          <w:szCs w:val="24"/>
        </w:rPr>
        <w:t xml:space="preserve"> </w:t>
      </w:r>
      <w:r w:rsidRPr="009C09A4">
        <w:rPr>
          <w:rFonts w:ascii="Times New Roman" w:eastAsia="Times New Roman" w:hAnsi="Times New Roman" w:cs="Times New Roman"/>
          <w:color w:val="262626" w:themeColor="text1" w:themeTint="D9"/>
          <w:sz w:val="24"/>
          <w:szCs w:val="24"/>
        </w:rPr>
        <w:t>If that isn’t possible, let staff know and we wi</w:t>
      </w:r>
      <w:r>
        <w:rPr>
          <w:rFonts w:ascii="Times New Roman" w:eastAsia="Times New Roman" w:hAnsi="Times New Roman" w:cs="Times New Roman"/>
          <w:color w:val="262626" w:themeColor="text1" w:themeTint="D9"/>
          <w:sz w:val="24"/>
          <w:szCs w:val="24"/>
        </w:rPr>
        <w:t>ll find a temporary home for it, as we do not have a dumpster at the visitor center.</w:t>
      </w:r>
    </w:p>
    <w:p w14:paraId="77CF4539" w14:textId="77777777" w:rsidR="00831A12" w:rsidRPr="009C09A4" w:rsidRDefault="00831A12" w:rsidP="00831A12">
      <w:pPr>
        <w:pStyle w:val="ListParagraph"/>
        <w:numPr>
          <w:ilvl w:val="0"/>
          <w:numId w:val="2"/>
        </w:numPr>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Any </w:t>
      </w:r>
      <w:r>
        <w:rPr>
          <w:rFonts w:ascii="Times New Roman" w:eastAsia="Times New Roman" w:hAnsi="Times New Roman" w:cs="Times New Roman"/>
          <w:color w:val="262626" w:themeColor="text1" w:themeTint="D9"/>
          <w:sz w:val="24"/>
          <w:szCs w:val="24"/>
        </w:rPr>
        <w:t xml:space="preserve">used </w:t>
      </w:r>
      <w:r w:rsidRPr="009C09A4">
        <w:rPr>
          <w:rFonts w:ascii="Times New Roman" w:eastAsia="Times New Roman" w:hAnsi="Times New Roman" w:cs="Times New Roman"/>
          <w:color w:val="262626" w:themeColor="text1" w:themeTint="D9"/>
          <w:sz w:val="24"/>
          <w:szCs w:val="24"/>
        </w:rPr>
        <w:t xml:space="preserve">dishes can be rinsed and placed in the dishwasher. </w:t>
      </w:r>
    </w:p>
    <w:p w14:paraId="659F916B" w14:textId="77777777" w:rsidR="00831A12" w:rsidRDefault="00831A12" w:rsidP="00831A12">
      <w:pPr>
        <w:pStyle w:val="ListParagraph"/>
        <w:numPr>
          <w:ilvl w:val="0"/>
          <w:numId w:val="2"/>
        </w:numPr>
        <w:rPr>
          <w:rFonts w:ascii="Times New Roman" w:eastAsia="Times New Roman" w:hAnsi="Times New Roman" w:cs="Times New Roman"/>
          <w:color w:val="262626" w:themeColor="text1" w:themeTint="D9"/>
          <w:sz w:val="24"/>
          <w:szCs w:val="24"/>
        </w:rPr>
      </w:pPr>
      <w:r w:rsidRPr="009C09A4">
        <w:rPr>
          <w:rFonts w:ascii="Times New Roman" w:eastAsia="Times New Roman" w:hAnsi="Times New Roman" w:cs="Times New Roman"/>
          <w:color w:val="262626" w:themeColor="text1" w:themeTint="D9"/>
          <w:sz w:val="24"/>
          <w:szCs w:val="24"/>
        </w:rPr>
        <w:t xml:space="preserve">There are rags in the bottom </w:t>
      </w:r>
      <w:r>
        <w:rPr>
          <w:rFonts w:ascii="Times New Roman" w:eastAsia="Times New Roman" w:hAnsi="Times New Roman" w:cs="Times New Roman"/>
          <w:color w:val="262626" w:themeColor="text1" w:themeTint="D9"/>
          <w:sz w:val="24"/>
          <w:szCs w:val="24"/>
        </w:rPr>
        <w:t xml:space="preserve">left </w:t>
      </w:r>
      <w:r w:rsidRPr="009C09A4">
        <w:rPr>
          <w:rFonts w:ascii="Times New Roman" w:eastAsia="Times New Roman" w:hAnsi="Times New Roman" w:cs="Times New Roman"/>
          <w:color w:val="262626" w:themeColor="text1" w:themeTint="D9"/>
          <w:sz w:val="24"/>
          <w:szCs w:val="24"/>
        </w:rPr>
        <w:t xml:space="preserve">drawer </w:t>
      </w:r>
      <w:r>
        <w:rPr>
          <w:rFonts w:ascii="Times New Roman" w:eastAsia="Times New Roman" w:hAnsi="Times New Roman" w:cs="Times New Roman"/>
          <w:color w:val="262626" w:themeColor="text1" w:themeTint="D9"/>
          <w:sz w:val="24"/>
          <w:szCs w:val="24"/>
        </w:rPr>
        <w:t>under the bar</w:t>
      </w:r>
      <w:r w:rsidRPr="009C09A4">
        <w:rPr>
          <w:rFonts w:ascii="Times New Roman" w:eastAsia="Times New Roman" w:hAnsi="Times New Roman" w:cs="Times New Roman"/>
          <w:color w:val="262626" w:themeColor="text1" w:themeTint="D9"/>
          <w:sz w:val="24"/>
          <w:szCs w:val="24"/>
        </w:rPr>
        <w:t xml:space="preserve"> and cleaner underneath the sink. Please don’t use hand towels for cleanup.</w:t>
      </w:r>
    </w:p>
    <w:p w14:paraId="359A9D7F" w14:textId="77777777" w:rsidR="00831A12" w:rsidRDefault="00831A12" w:rsidP="00831A12">
      <w:pPr>
        <w:rPr>
          <w:rFonts w:ascii="Times New Roman" w:eastAsia="Times New Roman" w:hAnsi="Times New Roman" w:cs="Times New Roman"/>
          <w:b/>
          <w:color w:val="262626" w:themeColor="text1" w:themeTint="D9"/>
          <w:sz w:val="24"/>
          <w:szCs w:val="24"/>
        </w:rPr>
      </w:pPr>
      <w:r w:rsidRPr="00087AE4">
        <w:rPr>
          <w:rFonts w:ascii="Times New Roman" w:eastAsia="Times New Roman" w:hAnsi="Times New Roman" w:cs="Times New Roman"/>
          <w:b/>
          <w:color w:val="262626" w:themeColor="text1" w:themeTint="D9"/>
          <w:sz w:val="24"/>
          <w:szCs w:val="24"/>
        </w:rPr>
        <w:t>Safety</w:t>
      </w:r>
    </w:p>
    <w:p w14:paraId="0798F2FF" w14:textId="77777777" w:rsidR="00831A12"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sidRPr="00087AE4">
        <w:rPr>
          <w:rFonts w:ascii="Times New Roman" w:eastAsia="Times New Roman" w:hAnsi="Times New Roman" w:cs="Times New Roman"/>
          <w:color w:val="262626" w:themeColor="text1" w:themeTint="D9"/>
          <w:sz w:val="24"/>
          <w:szCs w:val="24"/>
        </w:rPr>
        <w:t>As noted in the room diagram above, there are two exits to the building, and the emergency muster point is in the parking lot.</w:t>
      </w:r>
      <w:r>
        <w:rPr>
          <w:rFonts w:ascii="Times New Roman" w:eastAsia="Times New Roman" w:hAnsi="Times New Roman" w:cs="Times New Roman"/>
          <w:color w:val="262626" w:themeColor="text1" w:themeTint="D9"/>
          <w:sz w:val="24"/>
          <w:szCs w:val="24"/>
        </w:rPr>
        <w:t xml:space="preserve"> We will occasionally have comm. alarms in the locked room next to the conference room. Please let staff know, and we will silence the alarm. If the building alarms sound, please exit the building immediately.</w:t>
      </w:r>
    </w:p>
    <w:p w14:paraId="11AEDCA8" w14:textId="77777777" w:rsidR="00831A12" w:rsidRPr="00087AE4"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There is an eyewash station and first aid kit in the kitchen, fire extinguishers by both doors, and an AED at the front door. Ask staff for additional first aid supplies if needed.</w:t>
      </w:r>
    </w:p>
    <w:p w14:paraId="7C53DF76" w14:textId="77777777" w:rsidR="00831A12"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sidRPr="00087AE4">
        <w:rPr>
          <w:rFonts w:ascii="Times New Roman" w:eastAsia="Times New Roman" w:hAnsi="Times New Roman" w:cs="Times New Roman"/>
          <w:color w:val="262626" w:themeColor="text1" w:themeTint="D9"/>
          <w:sz w:val="24"/>
          <w:szCs w:val="24"/>
        </w:rPr>
        <w:t>No access within 300 ft. of the turbines. For groups booking in the winter months, there is no access within 1,000 ft. of the turbines.</w:t>
      </w:r>
      <w:r>
        <w:rPr>
          <w:rFonts w:ascii="Times New Roman" w:eastAsia="Times New Roman" w:hAnsi="Times New Roman" w:cs="Times New Roman"/>
          <w:color w:val="262626" w:themeColor="text1" w:themeTint="D9"/>
          <w:sz w:val="24"/>
          <w:szCs w:val="24"/>
        </w:rPr>
        <w:t xml:space="preserve"> If you would like to schedule a guided wind turbine tour during your visit, please let us know, and we will send you the tour rules and liability forms.</w:t>
      </w:r>
    </w:p>
    <w:p w14:paraId="38B0A82E" w14:textId="77777777" w:rsidR="00831A12"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sidRPr="002010BC">
        <w:rPr>
          <w:rFonts w:ascii="Times New Roman" w:eastAsia="Times New Roman" w:hAnsi="Times New Roman" w:cs="Times New Roman"/>
          <w:color w:val="262626" w:themeColor="text1" w:themeTint="D9"/>
          <w:sz w:val="24"/>
          <w:szCs w:val="24"/>
        </w:rPr>
        <w:t>Power may be interrupted when performing routine maintenance on the site substation. We will try to let you know in advance if this will be scheduled while you are utilizing the room.</w:t>
      </w:r>
    </w:p>
    <w:p w14:paraId="6C30BF5B" w14:textId="3417DA2A" w:rsidR="00831A12"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Weather: The visitor center and conference room will be closed during freezing precipitation. If the forecast looks </w:t>
      </w:r>
      <w:r w:rsidR="00A40CC9">
        <w:rPr>
          <w:rFonts w:ascii="Times New Roman" w:eastAsia="Times New Roman" w:hAnsi="Times New Roman" w:cs="Times New Roman"/>
          <w:color w:val="262626" w:themeColor="text1" w:themeTint="D9"/>
          <w:sz w:val="24"/>
          <w:szCs w:val="24"/>
        </w:rPr>
        <w:t>concerning</w:t>
      </w:r>
      <w:r>
        <w:rPr>
          <w:rFonts w:ascii="Times New Roman" w:eastAsia="Times New Roman" w:hAnsi="Times New Roman" w:cs="Times New Roman"/>
          <w:color w:val="262626" w:themeColor="text1" w:themeTint="D9"/>
          <w:sz w:val="24"/>
          <w:szCs w:val="24"/>
        </w:rPr>
        <w:t xml:space="preserve">, we will notify you prior to your event. </w:t>
      </w:r>
      <w:r w:rsidR="00A40CC9">
        <w:rPr>
          <w:rFonts w:ascii="Times New Roman" w:eastAsia="Times New Roman" w:hAnsi="Times New Roman" w:cs="Times New Roman"/>
          <w:color w:val="262626" w:themeColor="text1" w:themeTint="D9"/>
          <w:sz w:val="24"/>
          <w:szCs w:val="24"/>
        </w:rPr>
        <w:t>I</w:t>
      </w:r>
      <w:r>
        <w:rPr>
          <w:rFonts w:ascii="Times New Roman" w:eastAsia="Times New Roman" w:hAnsi="Times New Roman" w:cs="Times New Roman"/>
          <w:color w:val="262626" w:themeColor="text1" w:themeTint="D9"/>
          <w:sz w:val="24"/>
          <w:szCs w:val="24"/>
        </w:rPr>
        <w:t xml:space="preserve">f conditions </w:t>
      </w:r>
      <w:r w:rsidR="00A40CC9">
        <w:rPr>
          <w:rFonts w:ascii="Times New Roman" w:eastAsia="Times New Roman" w:hAnsi="Times New Roman" w:cs="Times New Roman"/>
          <w:color w:val="262626" w:themeColor="text1" w:themeTint="D9"/>
          <w:sz w:val="24"/>
          <w:szCs w:val="24"/>
        </w:rPr>
        <w:t>become</w:t>
      </w:r>
      <w:r>
        <w:rPr>
          <w:rFonts w:ascii="Times New Roman" w:eastAsia="Times New Roman" w:hAnsi="Times New Roman" w:cs="Times New Roman"/>
          <w:color w:val="262626" w:themeColor="text1" w:themeTint="D9"/>
          <w:sz w:val="24"/>
          <w:szCs w:val="24"/>
        </w:rPr>
        <w:t xml:space="preserve"> unsafe</w:t>
      </w:r>
      <w:r w:rsidR="00A40CC9">
        <w:rPr>
          <w:rFonts w:ascii="Times New Roman" w:eastAsia="Times New Roman" w:hAnsi="Times New Roman" w:cs="Times New Roman"/>
          <w:color w:val="262626" w:themeColor="text1" w:themeTint="D9"/>
          <w:sz w:val="24"/>
          <w:szCs w:val="24"/>
        </w:rPr>
        <w:t xml:space="preserve"> overnight</w:t>
      </w:r>
      <w:r>
        <w:rPr>
          <w:rFonts w:ascii="Times New Roman" w:eastAsia="Times New Roman" w:hAnsi="Times New Roman" w:cs="Times New Roman"/>
          <w:color w:val="262626" w:themeColor="text1" w:themeTint="D9"/>
          <w:sz w:val="24"/>
          <w:szCs w:val="24"/>
        </w:rPr>
        <w:t xml:space="preserve">, we </w:t>
      </w:r>
      <w:r w:rsidR="00A40CC9">
        <w:rPr>
          <w:rFonts w:ascii="Times New Roman" w:eastAsia="Times New Roman" w:hAnsi="Times New Roman" w:cs="Times New Roman"/>
          <w:color w:val="262626" w:themeColor="text1" w:themeTint="D9"/>
          <w:sz w:val="24"/>
          <w:szCs w:val="24"/>
        </w:rPr>
        <w:t>will</w:t>
      </w:r>
      <w:r>
        <w:rPr>
          <w:rFonts w:ascii="Times New Roman" w:eastAsia="Times New Roman" w:hAnsi="Times New Roman" w:cs="Times New Roman"/>
          <w:color w:val="262626" w:themeColor="text1" w:themeTint="D9"/>
          <w:sz w:val="24"/>
          <w:szCs w:val="24"/>
        </w:rPr>
        <w:t xml:space="preserve"> have to cancel the</w:t>
      </w:r>
      <w:r w:rsidR="00A40CC9">
        <w:rPr>
          <w:rFonts w:ascii="Times New Roman" w:eastAsia="Times New Roman" w:hAnsi="Times New Roman" w:cs="Times New Roman"/>
          <w:color w:val="262626" w:themeColor="text1" w:themeTint="D9"/>
          <w:sz w:val="24"/>
          <w:szCs w:val="24"/>
        </w:rPr>
        <w:t xml:space="preserve"> day</w:t>
      </w:r>
      <w:r>
        <w:rPr>
          <w:rFonts w:ascii="Times New Roman" w:eastAsia="Times New Roman" w:hAnsi="Times New Roman" w:cs="Times New Roman"/>
          <w:color w:val="262626" w:themeColor="text1" w:themeTint="D9"/>
          <w:sz w:val="24"/>
          <w:szCs w:val="24"/>
        </w:rPr>
        <w:t xml:space="preserve"> of</w:t>
      </w:r>
      <w:r w:rsidR="00A40CC9">
        <w:rPr>
          <w:rFonts w:ascii="Times New Roman" w:eastAsia="Times New Roman" w:hAnsi="Times New Roman" w:cs="Times New Roman"/>
          <w:color w:val="262626" w:themeColor="text1" w:themeTint="D9"/>
          <w:sz w:val="24"/>
          <w:szCs w:val="24"/>
        </w:rPr>
        <w:t xml:space="preserve"> your event</w:t>
      </w:r>
      <w:r>
        <w:rPr>
          <w:rFonts w:ascii="Times New Roman" w:eastAsia="Times New Roman" w:hAnsi="Times New Roman" w:cs="Times New Roman"/>
          <w:color w:val="262626" w:themeColor="text1" w:themeTint="D9"/>
          <w:sz w:val="24"/>
          <w:szCs w:val="24"/>
        </w:rPr>
        <w:t xml:space="preserve">. At 3,500 feet, the weather is </w:t>
      </w:r>
      <w:r w:rsidR="00A40CC9">
        <w:rPr>
          <w:rFonts w:ascii="Times New Roman" w:eastAsia="Times New Roman" w:hAnsi="Times New Roman" w:cs="Times New Roman"/>
          <w:color w:val="262626" w:themeColor="text1" w:themeTint="D9"/>
          <w:sz w:val="24"/>
          <w:szCs w:val="24"/>
        </w:rPr>
        <w:t>quite</w:t>
      </w:r>
      <w:r>
        <w:rPr>
          <w:rFonts w:ascii="Times New Roman" w:eastAsia="Times New Roman" w:hAnsi="Times New Roman" w:cs="Times New Roman"/>
          <w:color w:val="262626" w:themeColor="text1" w:themeTint="D9"/>
          <w:sz w:val="24"/>
          <w:szCs w:val="24"/>
        </w:rPr>
        <w:t xml:space="preserve"> different than </w:t>
      </w:r>
      <w:r w:rsidR="00A40CC9">
        <w:rPr>
          <w:rFonts w:ascii="Times New Roman" w:eastAsia="Times New Roman" w:hAnsi="Times New Roman" w:cs="Times New Roman"/>
          <w:color w:val="262626" w:themeColor="text1" w:themeTint="D9"/>
          <w:sz w:val="24"/>
          <w:szCs w:val="24"/>
        </w:rPr>
        <w:t xml:space="preserve">the </w:t>
      </w:r>
      <w:r>
        <w:rPr>
          <w:rFonts w:ascii="Times New Roman" w:eastAsia="Times New Roman" w:hAnsi="Times New Roman" w:cs="Times New Roman"/>
          <w:color w:val="262626" w:themeColor="text1" w:themeTint="D9"/>
          <w:sz w:val="24"/>
          <w:szCs w:val="24"/>
        </w:rPr>
        <w:t>valley</w:t>
      </w:r>
      <w:r w:rsidR="00A40CC9">
        <w:rPr>
          <w:rFonts w:ascii="Times New Roman" w:eastAsia="Times New Roman" w:hAnsi="Times New Roman" w:cs="Times New Roman"/>
          <w:color w:val="262626" w:themeColor="text1" w:themeTint="D9"/>
          <w:sz w:val="24"/>
          <w:szCs w:val="24"/>
        </w:rPr>
        <w:t xml:space="preserve"> floor</w:t>
      </w:r>
      <w:r>
        <w:rPr>
          <w:rFonts w:ascii="Times New Roman" w:eastAsia="Times New Roman" w:hAnsi="Times New Roman" w:cs="Times New Roman"/>
          <w:color w:val="262626" w:themeColor="text1" w:themeTint="D9"/>
          <w:sz w:val="24"/>
          <w:szCs w:val="24"/>
        </w:rPr>
        <w:t xml:space="preserve">. </w:t>
      </w:r>
      <w:r w:rsidR="00A40CC9">
        <w:rPr>
          <w:rFonts w:ascii="Times New Roman" w:eastAsia="Times New Roman" w:hAnsi="Times New Roman" w:cs="Times New Roman"/>
          <w:color w:val="262626" w:themeColor="text1" w:themeTint="D9"/>
          <w:sz w:val="24"/>
          <w:szCs w:val="24"/>
        </w:rPr>
        <w:t>U</w:t>
      </w:r>
      <w:r>
        <w:rPr>
          <w:rFonts w:ascii="Times New Roman" w:eastAsia="Times New Roman" w:hAnsi="Times New Roman" w:cs="Times New Roman"/>
          <w:color w:val="262626" w:themeColor="text1" w:themeTint="D9"/>
          <w:sz w:val="24"/>
          <w:szCs w:val="24"/>
        </w:rPr>
        <w:t xml:space="preserve">se this </w:t>
      </w:r>
      <w:hyperlink r:id="rId13" w:history="1">
        <w:r w:rsidRPr="00E4701E">
          <w:rPr>
            <w:rStyle w:val="Hyperlink"/>
            <w:rFonts w:ascii="Times New Roman" w:eastAsia="Times New Roman" w:hAnsi="Times New Roman" w:cs="Times New Roman"/>
            <w:sz w:val="24"/>
            <w:szCs w:val="24"/>
          </w:rPr>
          <w:t>National Weather Service link</w:t>
        </w:r>
      </w:hyperlink>
      <w:r>
        <w:rPr>
          <w:rFonts w:ascii="Times New Roman" w:eastAsia="Times New Roman" w:hAnsi="Times New Roman" w:cs="Times New Roman"/>
          <w:color w:val="262626" w:themeColor="text1" w:themeTint="D9"/>
          <w:sz w:val="24"/>
          <w:szCs w:val="24"/>
        </w:rPr>
        <w:t xml:space="preserve"> to monitor the forecast. </w:t>
      </w:r>
    </w:p>
    <w:p w14:paraId="2529ED50" w14:textId="77777777" w:rsidR="00831A12" w:rsidRDefault="00831A12" w:rsidP="00831A12">
      <w:pPr>
        <w:pStyle w:val="ListParagraph"/>
        <w:numPr>
          <w:ilvl w:val="0"/>
          <w:numId w:val="6"/>
        </w:num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Roads: The visitor center is located up the winding Beacon Ridge Road, which gains 1,000 ft. of elevation in just 3 miles. The speed limit is 20-25 mph to protect visitors and wildlife. This private road is paved for just the first 3 miles to the visitor center.</w:t>
      </w:r>
    </w:p>
    <w:p w14:paraId="5481D53A" w14:textId="77777777" w:rsidR="00831A12" w:rsidRDefault="00831A12" w:rsidP="00831A12">
      <w:pPr>
        <w:rPr>
          <w:rFonts w:ascii="Times New Roman" w:eastAsia="Times New Roman" w:hAnsi="Times New Roman" w:cs="Times New Roman"/>
          <w:b/>
          <w:color w:val="262626" w:themeColor="text1" w:themeTint="D9"/>
          <w:sz w:val="24"/>
          <w:szCs w:val="24"/>
        </w:rPr>
      </w:pPr>
      <w:r w:rsidRPr="0068348D">
        <w:rPr>
          <w:rFonts w:ascii="Times New Roman" w:eastAsia="Times New Roman" w:hAnsi="Times New Roman" w:cs="Times New Roman"/>
          <w:b/>
          <w:color w:val="262626" w:themeColor="text1" w:themeTint="D9"/>
          <w:sz w:val="24"/>
          <w:szCs w:val="24"/>
        </w:rPr>
        <w:t>Contact Info:</w:t>
      </w:r>
      <w:r w:rsidRPr="0068348D">
        <w:rPr>
          <w:rFonts w:ascii="Times New Roman" w:eastAsia="Times New Roman" w:hAnsi="Times New Roman" w:cs="Times New Roman"/>
          <w:b/>
          <w:color w:val="262626" w:themeColor="text1" w:themeTint="D9"/>
          <w:sz w:val="24"/>
          <w:szCs w:val="24"/>
        </w:rPr>
        <w:tab/>
      </w:r>
    </w:p>
    <w:p w14:paraId="13DDF0A2" w14:textId="4B3428A7" w:rsidR="00831A12" w:rsidRPr="0068348D" w:rsidRDefault="00831A12" w:rsidP="00831A12">
      <w:pPr>
        <w:spacing w:after="120" w:line="240" w:lineRule="auto"/>
        <w:rPr>
          <w:rFonts w:ascii="Times New Roman" w:eastAsia="Times New Roman" w:hAnsi="Times New Roman" w:cs="Times New Roman"/>
          <w:color w:val="262626" w:themeColor="text1" w:themeTint="D9"/>
          <w:sz w:val="24"/>
          <w:szCs w:val="24"/>
        </w:rPr>
      </w:pPr>
      <w:r w:rsidRPr="0068348D">
        <w:rPr>
          <w:rFonts w:ascii="Times New Roman" w:eastAsia="Times New Roman" w:hAnsi="Times New Roman" w:cs="Times New Roman"/>
          <w:color w:val="262626" w:themeColor="text1" w:themeTint="D9"/>
          <w:sz w:val="24"/>
          <w:szCs w:val="24"/>
        </w:rPr>
        <w:t>Renewable Energy Center</w:t>
      </w:r>
      <w:r w:rsidRPr="0068348D">
        <w:rPr>
          <w:rFonts w:ascii="Times New Roman" w:eastAsia="Times New Roman" w:hAnsi="Times New Roman" w:cs="Times New Roman"/>
          <w:color w:val="262626" w:themeColor="text1" w:themeTint="D9"/>
          <w:sz w:val="24"/>
          <w:szCs w:val="24"/>
        </w:rPr>
        <w:tab/>
        <w:t xml:space="preserve">     </w:t>
      </w:r>
      <w:r w:rsidRPr="0068348D">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sidRPr="0068348D">
        <w:rPr>
          <w:rFonts w:ascii="Times New Roman" w:eastAsia="Times New Roman" w:hAnsi="Times New Roman" w:cs="Times New Roman"/>
          <w:color w:val="262626" w:themeColor="text1" w:themeTint="D9"/>
          <w:sz w:val="24"/>
          <w:szCs w:val="24"/>
        </w:rPr>
        <w:t>Phone</w:t>
      </w:r>
      <w:proofErr w:type="gramStart"/>
      <w:r w:rsidRPr="0068348D">
        <w:rPr>
          <w:rFonts w:ascii="Times New Roman" w:eastAsia="Times New Roman" w:hAnsi="Times New Roman" w:cs="Times New Roman"/>
          <w:color w:val="262626" w:themeColor="text1" w:themeTint="D9"/>
          <w:sz w:val="24"/>
          <w:szCs w:val="24"/>
        </w:rPr>
        <w:t>:  509</w:t>
      </w:r>
      <w:proofErr w:type="gramEnd"/>
      <w:r w:rsidRPr="0068348D">
        <w:rPr>
          <w:rFonts w:ascii="Times New Roman" w:eastAsia="Times New Roman" w:hAnsi="Times New Roman" w:cs="Times New Roman"/>
          <w:color w:val="262626" w:themeColor="text1" w:themeTint="D9"/>
          <w:sz w:val="24"/>
          <w:szCs w:val="24"/>
        </w:rPr>
        <w:t>-964-7815 (April - Oct. 31)</w:t>
      </w:r>
    </w:p>
    <w:p w14:paraId="4465332B" w14:textId="2B08600B" w:rsidR="00831A12" w:rsidRPr="0068348D" w:rsidRDefault="00831A12" w:rsidP="00831A12">
      <w:pPr>
        <w:spacing w:after="120" w:line="240" w:lineRule="auto"/>
        <w:rPr>
          <w:rFonts w:ascii="Times New Roman" w:eastAsia="Times New Roman" w:hAnsi="Times New Roman" w:cs="Times New Roman"/>
          <w:color w:val="262626" w:themeColor="text1" w:themeTint="D9"/>
          <w:sz w:val="24"/>
          <w:szCs w:val="24"/>
        </w:rPr>
      </w:pPr>
      <w:r w:rsidRPr="0068348D">
        <w:rPr>
          <w:rFonts w:ascii="Times New Roman" w:eastAsia="Times New Roman" w:hAnsi="Times New Roman" w:cs="Times New Roman"/>
          <w:color w:val="262626" w:themeColor="text1" w:themeTint="D9"/>
          <w:sz w:val="24"/>
          <w:szCs w:val="24"/>
        </w:rPr>
        <w:t xml:space="preserve">Wild Horse Wind &amp; Solar Facility </w:t>
      </w:r>
      <w:r w:rsidRPr="0068348D">
        <w:rPr>
          <w:rFonts w:ascii="Times New Roman" w:eastAsia="Times New Roman" w:hAnsi="Times New Roman" w:cs="Times New Roman"/>
          <w:color w:val="262626" w:themeColor="text1" w:themeTint="D9"/>
          <w:sz w:val="24"/>
          <w:szCs w:val="24"/>
        </w:rPr>
        <w:tab/>
        <w:t xml:space="preserve">    </w:t>
      </w:r>
      <w:r w:rsidRPr="0068348D">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sidRPr="0068348D">
        <w:rPr>
          <w:rFonts w:ascii="Times New Roman" w:eastAsia="Times New Roman" w:hAnsi="Times New Roman" w:cs="Times New Roman"/>
          <w:color w:val="262626" w:themeColor="text1" w:themeTint="D9"/>
          <w:sz w:val="24"/>
          <w:szCs w:val="24"/>
        </w:rPr>
        <w:t>Phone</w:t>
      </w:r>
      <w:proofErr w:type="gramStart"/>
      <w:r w:rsidRPr="0068348D">
        <w:rPr>
          <w:rFonts w:ascii="Times New Roman" w:eastAsia="Times New Roman" w:hAnsi="Times New Roman" w:cs="Times New Roman"/>
          <w:color w:val="262626" w:themeColor="text1" w:themeTint="D9"/>
          <w:sz w:val="24"/>
          <w:szCs w:val="24"/>
        </w:rPr>
        <w:t>:  509</w:t>
      </w:r>
      <w:proofErr w:type="gramEnd"/>
      <w:r w:rsidRPr="0068348D">
        <w:rPr>
          <w:rFonts w:ascii="Times New Roman" w:eastAsia="Times New Roman" w:hAnsi="Times New Roman" w:cs="Times New Roman"/>
          <w:color w:val="262626" w:themeColor="text1" w:themeTint="D9"/>
          <w:sz w:val="24"/>
          <w:szCs w:val="24"/>
        </w:rPr>
        <w:t>-964-7806 (Nov. - March)</w:t>
      </w:r>
    </w:p>
    <w:p w14:paraId="7968DAED" w14:textId="7B594382" w:rsidR="00831A12" w:rsidRPr="0068348D" w:rsidRDefault="00831A12" w:rsidP="00831A12">
      <w:pPr>
        <w:spacing w:after="120" w:line="240" w:lineRule="auto"/>
        <w:rPr>
          <w:rFonts w:ascii="Times New Roman" w:eastAsia="Times New Roman" w:hAnsi="Times New Roman" w:cs="Times New Roman"/>
          <w:color w:val="262626" w:themeColor="text1" w:themeTint="D9"/>
          <w:sz w:val="24"/>
          <w:szCs w:val="24"/>
        </w:rPr>
      </w:pPr>
      <w:r w:rsidRPr="0068348D">
        <w:rPr>
          <w:rFonts w:ascii="Times New Roman" w:eastAsia="Times New Roman" w:hAnsi="Times New Roman" w:cs="Times New Roman"/>
          <w:color w:val="262626" w:themeColor="text1" w:themeTint="D9"/>
          <w:sz w:val="24"/>
          <w:szCs w:val="24"/>
        </w:rPr>
        <w:t>25905 Vantage Highway</w:t>
      </w:r>
      <w:r w:rsidRPr="0068348D">
        <w:rPr>
          <w:rFonts w:ascii="Times New Roman" w:eastAsia="Times New Roman" w:hAnsi="Times New Roman" w:cs="Times New Roman"/>
          <w:color w:val="262626" w:themeColor="text1" w:themeTint="D9"/>
          <w:sz w:val="24"/>
          <w:szCs w:val="24"/>
        </w:rPr>
        <w:tab/>
        <w:t xml:space="preserve">     </w:t>
      </w:r>
      <w:r w:rsidRPr="0068348D">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sidRPr="0068348D">
        <w:rPr>
          <w:rFonts w:ascii="Times New Roman" w:eastAsia="Times New Roman" w:hAnsi="Times New Roman" w:cs="Times New Roman"/>
          <w:color w:val="262626" w:themeColor="text1" w:themeTint="D9"/>
          <w:sz w:val="24"/>
          <w:szCs w:val="24"/>
        </w:rPr>
        <w:t xml:space="preserve">Hours:   9:00 AM – 5:00 PM (April - Oct 31) </w:t>
      </w:r>
    </w:p>
    <w:p w14:paraId="46A39BED" w14:textId="2A7FD74D" w:rsidR="00831A12" w:rsidRPr="0068348D" w:rsidRDefault="00831A12" w:rsidP="00831A12">
      <w:pPr>
        <w:spacing w:after="120" w:line="240" w:lineRule="auto"/>
        <w:rPr>
          <w:rFonts w:ascii="Times New Roman" w:eastAsia="Times New Roman" w:hAnsi="Times New Roman" w:cs="Times New Roman"/>
          <w:color w:val="262626" w:themeColor="text1" w:themeTint="D9"/>
          <w:sz w:val="24"/>
          <w:szCs w:val="24"/>
        </w:rPr>
      </w:pPr>
      <w:r w:rsidRPr="0068348D">
        <w:rPr>
          <w:rFonts w:ascii="Times New Roman" w:eastAsia="Times New Roman" w:hAnsi="Times New Roman" w:cs="Times New Roman"/>
          <w:color w:val="262626" w:themeColor="text1" w:themeTint="D9"/>
          <w:sz w:val="24"/>
          <w:szCs w:val="24"/>
        </w:rPr>
        <w:t>Ellensburg, WA 98926</w:t>
      </w:r>
      <w:r w:rsidRPr="0068348D">
        <w:rPr>
          <w:rFonts w:ascii="Times New Roman" w:eastAsia="Times New Roman" w:hAnsi="Times New Roman" w:cs="Times New Roman"/>
          <w:color w:val="262626" w:themeColor="text1" w:themeTint="D9"/>
          <w:sz w:val="24"/>
          <w:szCs w:val="24"/>
        </w:rPr>
        <w:tab/>
        <w:t xml:space="preserve">    </w:t>
      </w:r>
      <w:r w:rsidRPr="0068348D">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sidRPr="0068348D">
        <w:rPr>
          <w:rFonts w:ascii="Times New Roman" w:eastAsia="Times New Roman" w:hAnsi="Times New Roman" w:cs="Times New Roman"/>
          <w:color w:val="262626" w:themeColor="text1" w:themeTint="D9"/>
          <w:sz w:val="24"/>
          <w:szCs w:val="24"/>
        </w:rPr>
        <w:t>Email:    wil</w:t>
      </w:r>
      <w:r>
        <w:rPr>
          <w:rFonts w:ascii="Times New Roman" w:eastAsia="Times New Roman" w:hAnsi="Times New Roman" w:cs="Times New Roman"/>
          <w:color w:val="262626" w:themeColor="text1" w:themeTint="D9"/>
          <w:sz w:val="24"/>
          <w:szCs w:val="24"/>
        </w:rPr>
        <w:t xml:space="preserve">dhorse@pse.com   </w:t>
      </w:r>
    </w:p>
    <w:p w14:paraId="0DA1A73F" w14:textId="05736F3B" w:rsidR="00831A12" w:rsidRPr="0068348D" w:rsidRDefault="00831A12" w:rsidP="00831A12">
      <w:pPr>
        <w:spacing w:before="160" w:after="120" w:line="240" w:lineRule="auto"/>
        <w:rPr>
          <w:rFonts w:ascii="Times New Roman" w:eastAsia="Times New Roman" w:hAnsi="Times New Roman" w:cs="Times New Roman"/>
          <w:color w:val="262626" w:themeColor="text1" w:themeTint="D9"/>
          <w:sz w:val="24"/>
          <w:szCs w:val="24"/>
        </w:rPr>
      </w:pPr>
      <w:r w:rsidRPr="0068348D">
        <w:rPr>
          <w:rFonts w:ascii="Times New Roman" w:eastAsia="Times New Roman" w:hAnsi="Times New Roman" w:cs="Times New Roman"/>
          <w:color w:val="262626" w:themeColor="text1" w:themeTint="D9"/>
          <w:sz w:val="24"/>
          <w:szCs w:val="24"/>
        </w:rPr>
        <w:t>Webs</w:t>
      </w:r>
      <w:r>
        <w:rPr>
          <w:rFonts w:ascii="Times New Roman" w:eastAsia="Times New Roman" w:hAnsi="Times New Roman" w:cs="Times New Roman"/>
          <w:color w:val="262626" w:themeColor="text1" w:themeTint="D9"/>
          <w:sz w:val="24"/>
          <w:szCs w:val="24"/>
        </w:rPr>
        <w:t xml:space="preserve">ite:      </w:t>
      </w:r>
      <w:hyperlink r:id="rId14" w:history="1">
        <w:r w:rsidRPr="00A01D20">
          <w:rPr>
            <w:rStyle w:val="Hyperlink"/>
            <w:rFonts w:ascii="Times New Roman" w:eastAsia="Times New Roman" w:hAnsi="Times New Roman" w:cs="Times New Roman"/>
            <w:sz w:val="24"/>
            <w:szCs w:val="24"/>
          </w:rPr>
          <w:t>www.pse.com/wildhorse</w:t>
        </w:r>
      </w:hyperlink>
      <w:r>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Pr>
          <w:rFonts w:ascii="Times New Roman" w:eastAsia="Times New Roman" w:hAnsi="Times New Roman" w:cs="Times New Roman"/>
          <w:color w:val="262626" w:themeColor="text1" w:themeTint="D9"/>
          <w:sz w:val="24"/>
          <w:szCs w:val="24"/>
        </w:rPr>
        <w:tab/>
      </w:r>
      <w:r w:rsidRPr="0068348D">
        <w:rPr>
          <w:rFonts w:ascii="Times New Roman" w:eastAsia="Times New Roman" w:hAnsi="Times New Roman" w:cs="Times New Roman"/>
          <w:color w:val="262626" w:themeColor="text1" w:themeTint="D9"/>
          <w:sz w:val="24"/>
          <w:szCs w:val="24"/>
        </w:rPr>
        <w:t xml:space="preserve">Facebook:   </w:t>
      </w:r>
      <w:hyperlink r:id="rId15" w:history="1">
        <w:r w:rsidRPr="00A01D20">
          <w:rPr>
            <w:rStyle w:val="Hyperlink"/>
            <w:rFonts w:ascii="Times New Roman" w:eastAsia="Times New Roman" w:hAnsi="Times New Roman" w:cs="Times New Roman"/>
            <w:sz w:val="24"/>
            <w:szCs w:val="24"/>
          </w:rPr>
          <w:t>www.facebook.com/wildhorseREC</w:t>
        </w:r>
      </w:hyperlink>
    </w:p>
    <w:p w14:paraId="0D99CEB1" w14:textId="77777777" w:rsidR="00831A12" w:rsidRPr="0068348D" w:rsidRDefault="00831A12" w:rsidP="00831A12">
      <w:pPr>
        <w:spacing w:before="320"/>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 xml:space="preserve">Wild Horse is happy to be able to offer this conference space to community groups free of charge.      We ask that you treat the space with </w:t>
      </w:r>
      <w:proofErr w:type="gramStart"/>
      <w:r>
        <w:rPr>
          <w:rFonts w:ascii="Times New Roman" w:eastAsia="Times New Roman" w:hAnsi="Times New Roman" w:cs="Times New Roman"/>
          <w:color w:val="262626" w:themeColor="text1" w:themeTint="D9"/>
          <w:sz w:val="24"/>
          <w:szCs w:val="24"/>
        </w:rPr>
        <w:t>respect, and</w:t>
      </w:r>
      <w:proofErr w:type="gramEnd"/>
      <w:r>
        <w:rPr>
          <w:rFonts w:ascii="Times New Roman" w:eastAsia="Times New Roman" w:hAnsi="Times New Roman" w:cs="Times New Roman"/>
          <w:color w:val="262626" w:themeColor="text1" w:themeTint="D9"/>
          <w:sz w:val="24"/>
          <w:szCs w:val="24"/>
        </w:rPr>
        <w:t xml:space="preserve"> leave it in the same condition as when you arrived. We </w:t>
      </w:r>
      <w:proofErr w:type="gramStart"/>
      <w:r>
        <w:rPr>
          <w:rFonts w:ascii="Times New Roman" w:eastAsia="Times New Roman" w:hAnsi="Times New Roman" w:cs="Times New Roman"/>
          <w:color w:val="262626" w:themeColor="text1" w:themeTint="D9"/>
          <w:sz w:val="24"/>
          <w:szCs w:val="24"/>
        </w:rPr>
        <w:t>do</w:t>
      </w:r>
      <w:proofErr w:type="gramEnd"/>
      <w:r>
        <w:rPr>
          <w:rFonts w:ascii="Times New Roman" w:eastAsia="Times New Roman" w:hAnsi="Times New Roman" w:cs="Times New Roman"/>
          <w:color w:val="262626" w:themeColor="text1" w:themeTint="D9"/>
          <w:sz w:val="24"/>
          <w:szCs w:val="24"/>
        </w:rPr>
        <w:t xml:space="preserve"> our best to keep it clean and well stocked, but please let us know if you have any issues or concerns. </w:t>
      </w:r>
    </w:p>
    <w:p w14:paraId="609B159F" w14:textId="77777777" w:rsidR="00831A12" w:rsidRDefault="00831A12" w:rsidP="00831A12">
      <w:pP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Thank you,</w:t>
      </w:r>
    </w:p>
    <w:p w14:paraId="6DA81539" w14:textId="2CD03954" w:rsidR="00831A12" w:rsidRPr="00831A12" w:rsidRDefault="00831A12" w:rsidP="00831A12">
      <w:pPr>
        <w:spacing w:after="60"/>
        <w:rPr>
          <w:rFonts w:ascii="Freestyle Script" w:eastAsia="Times New Roman" w:hAnsi="Freestyle Script" w:cs="Times New Roman"/>
          <w:color w:val="262626" w:themeColor="text1" w:themeTint="D9"/>
          <w:sz w:val="36"/>
          <w:szCs w:val="36"/>
        </w:rPr>
      </w:pPr>
      <w:r>
        <w:rPr>
          <w:rFonts w:ascii="Freestyle Script" w:eastAsia="Times New Roman" w:hAnsi="Freestyle Script" w:cs="Times New Roman"/>
          <w:color w:val="262626" w:themeColor="text1" w:themeTint="D9"/>
          <w:sz w:val="36"/>
          <w:szCs w:val="36"/>
        </w:rPr>
        <w:t>Wild Horse Staff</w:t>
      </w:r>
    </w:p>
    <w:sectPr w:rsidR="00831A12" w:rsidRPr="00831A12" w:rsidSect="00831A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B4D"/>
    <w:multiLevelType w:val="hybridMultilevel"/>
    <w:tmpl w:val="5D42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191E"/>
    <w:multiLevelType w:val="hybridMultilevel"/>
    <w:tmpl w:val="B908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7382"/>
    <w:multiLevelType w:val="hybridMultilevel"/>
    <w:tmpl w:val="7D6CF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2285B"/>
    <w:multiLevelType w:val="hybridMultilevel"/>
    <w:tmpl w:val="E1C8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E140F"/>
    <w:multiLevelType w:val="hybridMultilevel"/>
    <w:tmpl w:val="5800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D4AE2"/>
    <w:multiLevelType w:val="hybridMultilevel"/>
    <w:tmpl w:val="2482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559809">
    <w:abstractNumId w:val="2"/>
  </w:num>
  <w:num w:numId="2" w16cid:durableId="1663192823">
    <w:abstractNumId w:val="5"/>
  </w:num>
  <w:num w:numId="3" w16cid:durableId="1728383172">
    <w:abstractNumId w:val="1"/>
  </w:num>
  <w:num w:numId="4" w16cid:durableId="1947149409">
    <w:abstractNumId w:val="0"/>
  </w:num>
  <w:num w:numId="5" w16cid:durableId="1555775211">
    <w:abstractNumId w:val="4"/>
  </w:num>
  <w:num w:numId="6" w16cid:durableId="888223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12"/>
    <w:rsid w:val="003E3DBC"/>
    <w:rsid w:val="00524DE1"/>
    <w:rsid w:val="00831A12"/>
    <w:rsid w:val="00A074F2"/>
    <w:rsid w:val="00A4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6869"/>
  <w15:chartTrackingRefBased/>
  <w15:docId w15:val="{C972DC44-68B1-42E4-8F1C-A8B0C1D5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1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31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A12"/>
    <w:rPr>
      <w:rFonts w:eastAsiaTheme="majorEastAsia" w:cstheme="majorBidi"/>
      <w:color w:val="272727" w:themeColor="text1" w:themeTint="D8"/>
    </w:rPr>
  </w:style>
  <w:style w:type="paragraph" w:styleId="Title">
    <w:name w:val="Title"/>
    <w:basedOn w:val="Normal"/>
    <w:next w:val="Normal"/>
    <w:link w:val="TitleChar"/>
    <w:uiPriority w:val="10"/>
    <w:qFormat/>
    <w:rsid w:val="0083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31A12"/>
    <w:rPr>
      <w:i/>
      <w:iCs/>
      <w:color w:val="404040" w:themeColor="text1" w:themeTint="BF"/>
    </w:rPr>
  </w:style>
  <w:style w:type="paragraph" w:styleId="ListParagraph">
    <w:name w:val="List Paragraph"/>
    <w:basedOn w:val="Normal"/>
    <w:uiPriority w:val="34"/>
    <w:qFormat/>
    <w:rsid w:val="00831A12"/>
    <w:pPr>
      <w:ind w:left="720"/>
      <w:contextualSpacing/>
    </w:pPr>
  </w:style>
  <w:style w:type="character" w:styleId="IntenseEmphasis">
    <w:name w:val="Intense Emphasis"/>
    <w:basedOn w:val="DefaultParagraphFont"/>
    <w:uiPriority w:val="21"/>
    <w:qFormat/>
    <w:rsid w:val="00831A12"/>
    <w:rPr>
      <w:i/>
      <w:iCs/>
      <w:color w:val="0F4761" w:themeColor="accent1" w:themeShade="BF"/>
    </w:rPr>
  </w:style>
  <w:style w:type="paragraph" w:styleId="IntenseQuote">
    <w:name w:val="Intense Quote"/>
    <w:basedOn w:val="Normal"/>
    <w:next w:val="Normal"/>
    <w:link w:val="IntenseQuoteChar"/>
    <w:uiPriority w:val="30"/>
    <w:qFormat/>
    <w:rsid w:val="0083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A12"/>
    <w:rPr>
      <w:i/>
      <w:iCs/>
      <w:color w:val="0F4761" w:themeColor="accent1" w:themeShade="BF"/>
    </w:rPr>
  </w:style>
  <w:style w:type="character" w:styleId="IntenseReference">
    <w:name w:val="Intense Reference"/>
    <w:basedOn w:val="DefaultParagraphFont"/>
    <w:uiPriority w:val="32"/>
    <w:qFormat/>
    <w:rsid w:val="00831A12"/>
    <w:rPr>
      <w:b/>
      <w:bCs/>
      <w:smallCaps/>
      <w:color w:val="0F4761" w:themeColor="accent1" w:themeShade="BF"/>
      <w:spacing w:val="5"/>
    </w:rPr>
  </w:style>
  <w:style w:type="character" w:styleId="Hyperlink">
    <w:name w:val="Hyperlink"/>
    <w:basedOn w:val="DefaultParagraphFont"/>
    <w:uiPriority w:val="99"/>
    <w:unhideWhenUsed/>
    <w:rsid w:val="00831A12"/>
    <w:rPr>
      <w:color w:val="0000FF"/>
      <w:u w:val="single"/>
    </w:rPr>
  </w:style>
  <w:style w:type="character" w:styleId="FollowedHyperlink">
    <w:name w:val="FollowedHyperlink"/>
    <w:basedOn w:val="DefaultParagraphFont"/>
    <w:uiPriority w:val="99"/>
    <w:semiHidden/>
    <w:unhideWhenUsed/>
    <w:rsid w:val="00A40CC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okeysbarbque.com/ellensburg-smokey-s-menus-80676" TargetMode="External"/><Relationship Id="rId13" Type="http://schemas.openxmlformats.org/officeDocument/2006/relationships/hyperlink" Target="https://forecast.weather.gov/MapClick.php?lon=-120.22123724831867&amp;lat=47.02116303339528" TargetMode="External"/><Relationship Id="rId3" Type="http://schemas.openxmlformats.org/officeDocument/2006/relationships/settings" Target="settings.xml"/><Relationship Id="rId7" Type="http://schemas.openxmlformats.org/officeDocument/2006/relationships/hyperlink" Target="https://cascademountaingrilling.com/" TargetMode="External"/><Relationship Id="rId12" Type="http://schemas.openxmlformats.org/officeDocument/2006/relationships/hyperlink" Target="ordernomm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llensburgpasta.com/catering/" TargetMode="External"/><Relationship Id="rId11" Type="http://schemas.openxmlformats.org/officeDocument/2006/relationships/hyperlink" Target="https://www.dailybreadeburg.com/catering.html" TargetMode="External"/><Relationship Id="rId5" Type="http://schemas.openxmlformats.org/officeDocument/2006/relationships/image" Target="media/image1.png"/><Relationship Id="rId15" Type="http://schemas.openxmlformats.org/officeDocument/2006/relationships/hyperlink" Target="http://www.facebook.com/wildhorseREC" TargetMode="External"/><Relationship Id="rId10" Type="http://schemas.openxmlformats.org/officeDocument/2006/relationships/hyperlink" Target="https://lunchboxcafeellensburg.com/" TargetMode="External"/><Relationship Id="rId4" Type="http://schemas.openxmlformats.org/officeDocument/2006/relationships/webSettings" Target="webSettings.xml"/><Relationship Id="rId9" Type="http://schemas.openxmlformats.org/officeDocument/2006/relationships/hyperlink" Target="https://order.toasttab.com/online/fidelinas-restaurant" TargetMode="External"/><Relationship Id="rId14" Type="http://schemas.openxmlformats.org/officeDocument/2006/relationships/hyperlink" Target="http://www.pse.com/wildh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Andrea S</dc:creator>
  <cp:keywords/>
  <dc:description/>
  <cp:lastModifiedBy>Kindred, Torrance</cp:lastModifiedBy>
  <cp:revision>2</cp:revision>
  <dcterms:created xsi:type="dcterms:W3CDTF">2026-02-24T18:19:00Z</dcterms:created>
  <dcterms:modified xsi:type="dcterms:W3CDTF">2026-03-10T21:06:00Z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89cc04-6351-41d8-9f1d-a834e5351c1d_Enabled">
    <vt:lpwstr>true</vt:lpwstr>
  </property>
  <property fmtid="{D5CDD505-2E9C-101B-9397-08002B2CF9AE}" pid="3" name="MSIP_Label_b689cc04-6351-41d8-9f1d-a834e5351c1d_SetDate">
    <vt:lpwstr>2026-02-24T18:42:13Z</vt:lpwstr>
  </property>
  <property fmtid="{D5CDD505-2E9C-101B-9397-08002B2CF9AE}" pid="4" name="MSIP_Label_b689cc04-6351-41d8-9f1d-a834e5351c1d_Method">
    <vt:lpwstr>Standard</vt:lpwstr>
  </property>
  <property fmtid="{D5CDD505-2E9C-101B-9397-08002B2CF9AE}" pid="5" name="MSIP_Label_b689cc04-6351-41d8-9f1d-a834e5351c1d_Name">
    <vt:lpwstr>Internal Use Only</vt:lpwstr>
  </property>
  <property fmtid="{D5CDD505-2E9C-101B-9397-08002B2CF9AE}" pid="6" name="MSIP_Label_b689cc04-6351-41d8-9f1d-a834e5351c1d_SiteId">
    <vt:lpwstr>58e8b525-6212-4087-a0d0-fa755583444b</vt:lpwstr>
  </property>
  <property fmtid="{D5CDD505-2E9C-101B-9397-08002B2CF9AE}" pid="7" name="MSIP_Label_b689cc04-6351-41d8-9f1d-a834e5351c1d_ActionId">
    <vt:lpwstr>9c9ed87e-4d7d-45ed-b135-f76aede2bddc</vt:lpwstr>
  </property>
  <property fmtid="{D5CDD505-2E9C-101B-9397-08002B2CF9AE}" pid="8" name="MSIP_Label_b689cc04-6351-41d8-9f1d-a834e5351c1d_ContentBits">
    <vt:lpwstr>0</vt:lpwstr>
  </property>
  <property fmtid="{D5CDD505-2E9C-101B-9397-08002B2CF9AE}" pid="9" name="MSIP_Label_b689cc04-6351-41d8-9f1d-a834e5351c1d_Tag">
    <vt:lpwstr>10, 3, 0, 1</vt:lpwstr>
  </property>
</Properties>
</file>